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88" w:rsidRDefault="00CD3588" w:rsidP="00FA1728">
      <w:pPr>
        <w:pStyle w:val="Ttulo2"/>
        <w:ind w:firstLine="25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CD3588" w:rsidRDefault="00CD3588" w:rsidP="00FA1728">
      <w:pPr>
        <w:pStyle w:val="Ttulo2"/>
        <w:ind w:firstLine="25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CD3588" w:rsidRDefault="00CD3588" w:rsidP="00FA1728">
      <w:pPr>
        <w:pStyle w:val="Ttulo2"/>
        <w:ind w:firstLine="25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CD3588" w:rsidRDefault="00CD3588" w:rsidP="00FA1728">
      <w:pPr>
        <w:pStyle w:val="Ttulo2"/>
        <w:ind w:firstLine="25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CD3588" w:rsidRDefault="00CD3588" w:rsidP="00FA1728">
      <w:pPr>
        <w:pStyle w:val="Ttulo2"/>
        <w:ind w:firstLine="25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CD3588" w:rsidRDefault="00CD3588" w:rsidP="00FA1728">
      <w:pPr>
        <w:pStyle w:val="Ttulo2"/>
        <w:ind w:firstLine="25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1728" w:rsidRPr="00781C86" w:rsidRDefault="00CD3588" w:rsidP="00FA1728">
      <w:pPr>
        <w:pStyle w:val="Ttulo2"/>
        <w:ind w:firstLine="2520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u w:val="single"/>
        </w:rPr>
        <w:t xml:space="preserve">Promulgação </w:t>
      </w:r>
      <w:r w:rsidR="00FA1728" w:rsidRPr="00781C86">
        <w:rPr>
          <w:rFonts w:ascii="Arial" w:hAnsi="Arial" w:cs="Arial"/>
          <w:b/>
          <w:bCs/>
          <w:sz w:val="22"/>
          <w:szCs w:val="22"/>
          <w:u w:val="single"/>
        </w:rPr>
        <w:t>RESOLUÇÃO Nº. 10</w:t>
      </w:r>
      <w:r w:rsidR="00FA1728" w:rsidRPr="00781C86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FA1728" w:rsidRPr="00781C86">
        <w:rPr>
          <w:rFonts w:ascii="Arial" w:hAnsi="Arial" w:cs="Arial"/>
          <w:b/>
          <w:bCs/>
          <w:sz w:val="22"/>
          <w:szCs w:val="22"/>
          <w:u w:val="single"/>
        </w:rPr>
        <w:t>/2017</w:t>
      </w:r>
    </w:p>
    <w:p w:rsidR="00FA1728" w:rsidRPr="00781C86" w:rsidRDefault="00FA1728" w:rsidP="00FA1728">
      <w:pPr>
        <w:ind w:firstLine="2520"/>
        <w:rPr>
          <w:rFonts w:cs="Arial"/>
          <w:sz w:val="22"/>
          <w:szCs w:val="22"/>
        </w:rPr>
      </w:pPr>
    </w:p>
    <w:p w:rsidR="00FA1728" w:rsidRPr="00781C86" w:rsidRDefault="00FA1728" w:rsidP="00FA1728">
      <w:pPr>
        <w:ind w:firstLine="2520"/>
        <w:rPr>
          <w:rFonts w:cs="Arial"/>
          <w:sz w:val="22"/>
          <w:szCs w:val="22"/>
        </w:rPr>
      </w:pPr>
    </w:p>
    <w:p w:rsidR="00FA1728" w:rsidRPr="00781C86" w:rsidRDefault="00FA1728" w:rsidP="00FA1728">
      <w:pPr>
        <w:pStyle w:val="Recuodecorpodetexto2"/>
        <w:spacing w:line="240" w:lineRule="auto"/>
        <w:ind w:left="284" w:firstLine="424"/>
        <w:jc w:val="both"/>
        <w:rPr>
          <w:rFonts w:ascii="Arial" w:hAnsi="Arial" w:cs="Arial"/>
          <w:b/>
          <w:bCs/>
          <w:sz w:val="22"/>
          <w:szCs w:val="22"/>
        </w:rPr>
      </w:pPr>
      <w:r w:rsidRPr="00781C86">
        <w:rPr>
          <w:rFonts w:ascii="Arial" w:hAnsi="Arial" w:cs="Arial"/>
          <w:b/>
          <w:bCs/>
          <w:sz w:val="22"/>
          <w:szCs w:val="22"/>
        </w:rPr>
        <w:t>A Presidência da Câmara Municipal de Ibertioga, nos termos do art. 33, inciso V da Lei Orgânica do Município de Ibertioga, promulga a seguinte:</w:t>
      </w:r>
    </w:p>
    <w:p w:rsidR="00FA1728" w:rsidRPr="00781C86" w:rsidRDefault="00FA1728" w:rsidP="00FA1728">
      <w:pPr>
        <w:pStyle w:val="Recuodecorpodetexto2"/>
        <w:spacing w:line="240" w:lineRule="auto"/>
        <w:ind w:left="284" w:firstLine="2236"/>
        <w:jc w:val="both"/>
        <w:rPr>
          <w:rFonts w:ascii="Arial" w:hAnsi="Arial" w:cs="Arial"/>
          <w:b/>
          <w:bCs/>
          <w:sz w:val="22"/>
          <w:szCs w:val="22"/>
        </w:rPr>
      </w:pPr>
    </w:p>
    <w:p w:rsidR="00FA1728" w:rsidRPr="00781C86" w:rsidRDefault="00FA1728" w:rsidP="00FA1728">
      <w:pPr>
        <w:pStyle w:val="Recuodecorpodetexto"/>
        <w:ind w:left="2520" w:firstLine="0"/>
        <w:jc w:val="both"/>
        <w:rPr>
          <w:rFonts w:ascii="Arial" w:hAnsi="Arial" w:cs="Arial"/>
          <w:sz w:val="22"/>
          <w:szCs w:val="22"/>
        </w:rPr>
      </w:pPr>
      <w:r w:rsidRPr="00781C86">
        <w:rPr>
          <w:rFonts w:ascii="Arial" w:hAnsi="Arial" w:cs="Arial"/>
          <w:b/>
          <w:bCs/>
          <w:sz w:val="22"/>
          <w:szCs w:val="22"/>
          <w:u w:val="single"/>
        </w:rPr>
        <w:t>RESOLUÇÃO</w:t>
      </w:r>
    </w:p>
    <w:p w:rsidR="00FA1728" w:rsidRPr="00781C86" w:rsidRDefault="00FA1728" w:rsidP="00FA1728">
      <w:pPr>
        <w:rPr>
          <w:rFonts w:cs="Arial"/>
          <w:sz w:val="22"/>
          <w:szCs w:val="22"/>
        </w:rPr>
      </w:pPr>
    </w:p>
    <w:p w:rsidR="00FA1728" w:rsidRPr="00781C86" w:rsidRDefault="00FA1728" w:rsidP="00FA1728">
      <w:pPr>
        <w:pStyle w:val="Pa2"/>
        <w:spacing w:line="240" w:lineRule="auto"/>
        <w:ind w:left="2520"/>
        <w:jc w:val="both"/>
        <w:rPr>
          <w:rFonts w:ascii="Verdana" w:hAnsi="Verdana" w:cs="Tahoma"/>
          <w:color w:val="000000"/>
          <w:sz w:val="22"/>
          <w:szCs w:val="22"/>
        </w:rPr>
      </w:pPr>
    </w:p>
    <w:p w:rsidR="00FA1728" w:rsidRPr="00781C86" w:rsidRDefault="00FA1728" w:rsidP="00FA1728">
      <w:pPr>
        <w:ind w:left="4253"/>
        <w:jc w:val="both"/>
        <w:rPr>
          <w:b/>
          <w:i/>
          <w:sz w:val="22"/>
          <w:szCs w:val="22"/>
        </w:rPr>
      </w:pPr>
      <w:r w:rsidRPr="00781C86">
        <w:rPr>
          <w:b/>
          <w:i/>
          <w:sz w:val="22"/>
          <w:szCs w:val="22"/>
        </w:rPr>
        <w:t>A</w:t>
      </w:r>
      <w:r w:rsidRPr="00781C86">
        <w:rPr>
          <w:b/>
          <w:i/>
          <w:sz w:val="22"/>
          <w:szCs w:val="22"/>
        </w:rPr>
        <w:t>prova as contas da Prefeitura Municipal de Ibertioga/MG referentes ao exercício de 2</w:t>
      </w:r>
      <w:r w:rsidRPr="00781C86">
        <w:rPr>
          <w:b/>
          <w:i/>
          <w:sz w:val="22"/>
          <w:szCs w:val="22"/>
        </w:rPr>
        <w:t>015</w:t>
      </w:r>
      <w:r w:rsidRPr="00781C86">
        <w:rPr>
          <w:b/>
          <w:i/>
          <w:sz w:val="22"/>
          <w:szCs w:val="22"/>
        </w:rPr>
        <w:t xml:space="preserve"> </w:t>
      </w:r>
      <w:r w:rsidRPr="00781C86">
        <w:rPr>
          <w:b/>
          <w:i/>
          <w:sz w:val="22"/>
          <w:szCs w:val="22"/>
        </w:rPr>
        <w:t>d</w:t>
      </w:r>
      <w:r w:rsidRPr="00781C86">
        <w:rPr>
          <w:b/>
          <w:i/>
          <w:sz w:val="22"/>
          <w:szCs w:val="22"/>
        </w:rPr>
        <w:t>e a</w:t>
      </w:r>
      <w:r w:rsidRPr="00781C86">
        <w:rPr>
          <w:b/>
          <w:i/>
          <w:sz w:val="22"/>
          <w:szCs w:val="22"/>
        </w:rPr>
        <w:t>cordo com o Parecer Prévio do TCE/MG.</w:t>
      </w:r>
    </w:p>
    <w:p w:rsidR="00FA1728" w:rsidRPr="00781C86" w:rsidRDefault="00FA1728" w:rsidP="00FA1728">
      <w:pPr>
        <w:rPr>
          <w:sz w:val="22"/>
          <w:szCs w:val="22"/>
        </w:rPr>
      </w:pPr>
    </w:p>
    <w:p w:rsidR="00FA1728" w:rsidRPr="00781C86" w:rsidRDefault="00FA1728" w:rsidP="00FA1728">
      <w:pPr>
        <w:ind w:firstLine="708"/>
        <w:jc w:val="both"/>
        <w:rPr>
          <w:sz w:val="22"/>
          <w:szCs w:val="22"/>
        </w:rPr>
      </w:pPr>
      <w:r w:rsidRPr="00781C86">
        <w:rPr>
          <w:sz w:val="22"/>
          <w:szCs w:val="22"/>
        </w:rPr>
        <w:t xml:space="preserve">Art. 1º - Ficam </w:t>
      </w:r>
      <w:r w:rsidRPr="00781C86">
        <w:rPr>
          <w:sz w:val="22"/>
          <w:szCs w:val="22"/>
        </w:rPr>
        <w:t>ap</w:t>
      </w:r>
      <w:r w:rsidRPr="00781C86">
        <w:rPr>
          <w:sz w:val="22"/>
          <w:szCs w:val="22"/>
        </w:rPr>
        <w:t>rovadas as contas do Município de Ibertioga/MG, referentes ao exercício de 2</w:t>
      </w:r>
      <w:r w:rsidRPr="00781C86">
        <w:rPr>
          <w:sz w:val="22"/>
          <w:szCs w:val="22"/>
        </w:rPr>
        <w:t>015</w:t>
      </w:r>
      <w:r w:rsidRPr="00781C86">
        <w:rPr>
          <w:sz w:val="22"/>
          <w:szCs w:val="22"/>
        </w:rPr>
        <w:t xml:space="preserve">. </w:t>
      </w:r>
      <w:proofErr w:type="gramStart"/>
      <w:r w:rsidRPr="00781C86">
        <w:rPr>
          <w:sz w:val="22"/>
          <w:szCs w:val="22"/>
        </w:rPr>
        <w:t>c</w:t>
      </w:r>
      <w:r w:rsidRPr="00781C86">
        <w:rPr>
          <w:sz w:val="22"/>
          <w:szCs w:val="22"/>
        </w:rPr>
        <w:t>ujo</w:t>
      </w:r>
      <w:proofErr w:type="gramEnd"/>
      <w:r w:rsidRPr="00781C86">
        <w:rPr>
          <w:sz w:val="22"/>
          <w:szCs w:val="22"/>
        </w:rPr>
        <w:t xml:space="preserve"> </w:t>
      </w:r>
      <w:r w:rsidR="00781C86" w:rsidRPr="00781C86">
        <w:rPr>
          <w:sz w:val="22"/>
          <w:szCs w:val="22"/>
        </w:rPr>
        <w:t>P</w:t>
      </w:r>
      <w:r w:rsidRPr="00781C86">
        <w:rPr>
          <w:sz w:val="22"/>
          <w:szCs w:val="22"/>
        </w:rPr>
        <w:t xml:space="preserve">refeito Municipal à época foi o Sr. Sebastião Rodrigues Monteiro, </w:t>
      </w:r>
      <w:r w:rsidR="00F97D17" w:rsidRPr="00781C86">
        <w:rPr>
          <w:sz w:val="22"/>
          <w:szCs w:val="22"/>
        </w:rPr>
        <w:t>d</w:t>
      </w:r>
      <w:r w:rsidRPr="00781C86">
        <w:rPr>
          <w:sz w:val="22"/>
          <w:szCs w:val="22"/>
        </w:rPr>
        <w:t>e a</w:t>
      </w:r>
      <w:r w:rsidR="00F97D17" w:rsidRPr="00781C86">
        <w:rPr>
          <w:sz w:val="22"/>
          <w:szCs w:val="22"/>
        </w:rPr>
        <w:t>cordo com</w:t>
      </w:r>
      <w:r w:rsidRPr="00781C86">
        <w:rPr>
          <w:sz w:val="22"/>
          <w:szCs w:val="22"/>
        </w:rPr>
        <w:t xml:space="preserve"> o Parecer Prévio do Tribunal de Contas de Estado de Minas Gerais(TCE/MG), nos autos do processo de nº </w:t>
      </w:r>
      <w:r w:rsidR="00F97D17" w:rsidRPr="00781C86">
        <w:rPr>
          <w:sz w:val="22"/>
          <w:szCs w:val="22"/>
        </w:rPr>
        <w:t>987145</w:t>
      </w:r>
      <w:r w:rsidRPr="00781C86">
        <w:rPr>
          <w:sz w:val="22"/>
          <w:szCs w:val="22"/>
        </w:rPr>
        <w:t>, emitido pela 2ª Câmara.</w:t>
      </w:r>
    </w:p>
    <w:p w:rsidR="00FA1728" w:rsidRPr="00781C86" w:rsidRDefault="00FA1728" w:rsidP="00FA1728">
      <w:pPr>
        <w:jc w:val="both"/>
        <w:rPr>
          <w:sz w:val="22"/>
          <w:szCs w:val="22"/>
        </w:rPr>
      </w:pPr>
    </w:p>
    <w:p w:rsidR="00FA1728" w:rsidRPr="00781C86" w:rsidRDefault="00FA1728" w:rsidP="00FA1728">
      <w:pPr>
        <w:ind w:firstLine="708"/>
        <w:jc w:val="both"/>
        <w:rPr>
          <w:sz w:val="22"/>
          <w:szCs w:val="22"/>
        </w:rPr>
      </w:pPr>
      <w:r w:rsidRPr="00781C86">
        <w:rPr>
          <w:sz w:val="22"/>
          <w:szCs w:val="22"/>
        </w:rPr>
        <w:t>Art. 2º - Esta Resolução entra em vigor na data de sua publicação.</w:t>
      </w:r>
    </w:p>
    <w:p w:rsidR="00FA1728" w:rsidRPr="00781C86" w:rsidRDefault="00FA1728" w:rsidP="00FA1728">
      <w:pPr>
        <w:jc w:val="both"/>
        <w:rPr>
          <w:sz w:val="22"/>
          <w:szCs w:val="22"/>
        </w:rPr>
      </w:pPr>
    </w:p>
    <w:p w:rsidR="00FA1728" w:rsidRPr="00DF6457" w:rsidRDefault="00FA1728" w:rsidP="00FA1728">
      <w:pPr>
        <w:ind w:firstLine="708"/>
        <w:jc w:val="both"/>
        <w:rPr>
          <w:b/>
          <w:sz w:val="22"/>
          <w:szCs w:val="22"/>
        </w:rPr>
      </w:pPr>
      <w:r w:rsidRPr="00DF6457">
        <w:rPr>
          <w:b/>
          <w:sz w:val="22"/>
          <w:szCs w:val="22"/>
        </w:rPr>
        <w:t>Art. 3º - Revogam-se as disposições em contrário.</w:t>
      </w:r>
    </w:p>
    <w:p w:rsidR="00FA1728" w:rsidRPr="00781C86" w:rsidRDefault="00FA1728" w:rsidP="00FA1728">
      <w:pPr>
        <w:jc w:val="both"/>
        <w:rPr>
          <w:sz w:val="22"/>
          <w:szCs w:val="22"/>
        </w:rPr>
      </w:pPr>
    </w:p>
    <w:p w:rsidR="00FA1728" w:rsidRPr="00781C86" w:rsidRDefault="00FA1728" w:rsidP="00FA1728">
      <w:pPr>
        <w:jc w:val="both"/>
        <w:rPr>
          <w:sz w:val="22"/>
          <w:szCs w:val="22"/>
        </w:rPr>
      </w:pPr>
      <w:r w:rsidRPr="00781C86">
        <w:rPr>
          <w:sz w:val="22"/>
          <w:szCs w:val="22"/>
        </w:rPr>
        <w:t xml:space="preserve">Sala das Sessões, </w:t>
      </w:r>
      <w:r w:rsidR="00F97D17" w:rsidRPr="00781C86">
        <w:rPr>
          <w:sz w:val="22"/>
          <w:szCs w:val="22"/>
        </w:rPr>
        <w:t>09 de junho</w:t>
      </w:r>
      <w:r w:rsidRPr="00781C86">
        <w:rPr>
          <w:sz w:val="22"/>
          <w:szCs w:val="22"/>
        </w:rPr>
        <w:t xml:space="preserve"> de 2017.</w:t>
      </w:r>
    </w:p>
    <w:p w:rsidR="00FA1728" w:rsidRPr="00781C86" w:rsidRDefault="00FA1728" w:rsidP="00FA1728">
      <w:pPr>
        <w:jc w:val="both"/>
        <w:rPr>
          <w:sz w:val="22"/>
          <w:szCs w:val="22"/>
        </w:rPr>
      </w:pPr>
    </w:p>
    <w:p w:rsidR="00FA1728" w:rsidRPr="00781C86" w:rsidRDefault="00FA1728" w:rsidP="00FA1728">
      <w:pPr>
        <w:jc w:val="center"/>
        <w:rPr>
          <w:sz w:val="22"/>
          <w:szCs w:val="22"/>
        </w:rPr>
      </w:pPr>
    </w:p>
    <w:p w:rsidR="00FA1728" w:rsidRDefault="00781C86" w:rsidP="00FA172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Carlos José Campos</w:t>
      </w:r>
    </w:p>
    <w:p w:rsidR="00781C86" w:rsidRPr="00781C86" w:rsidRDefault="00781C86" w:rsidP="00FA1728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781C86">
        <w:rPr>
          <w:i/>
          <w:sz w:val="22"/>
          <w:szCs w:val="22"/>
        </w:rPr>
        <w:t>Presidente</w:t>
      </w:r>
    </w:p>
    <w:p w:rsidR="00781C86" w:rsidRDefault="00781C86" w:rsidP="00FA1728">
      <w:pPr>
        <w:rPr>
          <w:sz w:val="22"/>
          <w:szCs w:val="22"/>
        </w:rPr>
      </w:pPr>
    </w:p>
    <w:p w:rsidR="00781C86" w:rsidRPr="00781C86" w:rsidRDefault="00781C86" w:rsidP="00FA1728">
      <w:pPr>
        <w:rPr>
          <w:sz w:val="22"/>
          <w:szCs w:val="22"/>
        </w:rPr>
      </w:pPr>
    </w:p>
    <w:p w:rsidR="003B0771" w:rsidRPr="00781C86" w:rsidRDefault="00781C86" w:rsidP="00CD3588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3B0771" w:rsidRPr="00781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8"/>
    <w:rsid w:val="003B0771"/>
    <w:rsid w:val="00781C86"/>
    <w:rsid w:val="00CD3588"/>
    <w:rsid w:val="00DF6457"/>
    <w:rsid w:val="00F97D17"/>
    <w:rsid w:val="00FA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Calibri"/>
        <w:sz w:val="22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8"/>
    <w:pPr>
      <w:spacing w:after="160" w:line="259" w:lineRule="auto"/>
    </w:pPr>
    <w:rPr>
      <w:rFonts w:cstheme="minorBidi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A1728"/>
    <w:pPr>
      <w:keepNext/>
      <w:spacing w:after="0" w:line="240" w:lineRule="auto"/>
      <w:ind w:firstLine="2880"/>
      <w:jc w:val="both"/>
      <w:outlineLvl w:val="1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A17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A1728"/>
    <w:pPr>
      <w:spacing w:after="0" w:line="240" w:lineRule="auto"/>
      <w:ind w:firstLine="2520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17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A1728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A17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2">
    <w:name w:val="Pa2"/>
    <w:basedOn w:val="Normal"/>
    <w:next w:val="Normal"/>
    <w:rsid w:val="00FA1728"/>
    <w:pPr>
      <w:autoSpaceDE w:val="0"/>
      <w:autoSpaceDN w:val="0"/>
      <w:adjustRightInd w:val="0"/>
      <w:spacing w:after="0" w:line="141" w:lineRule="atLeast"/>
    </w:pPr>
    <w:rPr>
      <w:rFonts w:ascii="Tahoma" w:eastAsia="Times New Roman" w:hAnsi="Tahom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Calibri"/>
        <w:sz w:val="22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8"/>
    <w:pPr>
      <w:spacing w:after="160" w:line="259" w:lineRule="auto"/>
    </w:pPr>
    <w:rPr>
      <w:rFonts w:cstheme="minorBidi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A1728"/>
    <w:pPr>
      <w:keepNext/>
      <w:spacing w:after="0" w:line="240" w:lineRule="auto"/>
      <w:ind w:firstLine="2880"/>
      <w:jc w:val="both"/>
      <w:outlineLvl w:val="1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A17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A1728"/>
    <w:pPr>
      <w:spacing w:after="0" w:line="240" w:lineRule="auto"/>
      <w:ind w:firstLine="2520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17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A1728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A17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2">
    <w:name w:val="Pa2"/>
    <w:basedOn w:val="Normal"/>
    <w:next w:val="Normal"/>
    <w:rsid w:val="00FA1728"/>
    <w:pPr>
      <w:autoSpaceDE w:val="0"/>
      <w:autoSpaceDN w:val="0"/>
      <w:adjustRightInd w:val="0"/>
      <w:spacing w:after="0" w:line="141" w:lineRule="atLeast"/>
    </w:pPr>
    <w:rPr>
      <w:rFonts w:ascii="Tahoma" w:eastAsia="Times New Roman" w:hAnsi="Tahom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2017-06-12T18:54:00Z</dcterms:created>
  <dcterms:modified xsi:type="dcterms:W3CDTF">2017-06-12T19:23:00Z</dcterms:modified>
</cp:coreProperties>
</file>