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F6AD" w14:textId="4CD5E732"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5A7D1D" w:rsidRPr="00B44110">
        <w:rPr>
          <w:rFonts w:ascii="Arial" w:hAnsi="Arial" w:cs="Arial"/>
          <w:b/>
          <w:bCs/>
          <w:sz w:val="22"/>
          <w:szCs w:val="22"/>
          <w:lang w:val="pt"/>
        </w:rPr>
        <w:t>01</w:t>
      </w:r>
      <w:r w:rsidR="00A24AE8" w:rsidRPr="00B44110">
        <w:rPr>
          <w:rFonts w:ascii="Arial" w:hAnsi="Arial" w:cs="Arial"/>
          <w:b/>
          <w:bCs/>
          <w:sz w:val="22"/>
          <w:szCs w:val="22"/>
          <w:lang w:val="pt"/>
        </w:rPr>
        <w:t>/</w:t>
      </w:r>
      <w:r w:rsidRPr="00B44110">
        <w:rPr>
          <w:rFonts w:ascii="Arial" w:hAnsi="Arial" w:cs="Arial"/>
          <w:b/>
          <w:bCs/>
          <w:sz w:val="22"/>
          <w:szCs w:val="22"/>
          <w:lang w:val="pt"/>
        </w:rPr>
        <w:t>2</w:t>
      </w:r>
      <w:r w:rsidR="00A24AE8" w:rsidRPr="00B44110">
        <w:rPr>
          <w:rFonts w:ascii="Arial" w:hAnsi="Arial" w:cs="Arial"/>
          <w:b/>
          <w:bCs/>
          <w:sz w:val="22"/>
          <w:szCs w:val="22"/>
          <w:lang w:val="pt"/>
        </w:rPr>
        <w:t>0</w:t>
      </w:r>
      <w:r w:rsidR="00772046">
        <w:rPr>
          <w:rFonts w:ascii="Arial" w:hAnsi="Arial" w:cs="Arial"/>
          <w:b/>
          <w:bCs/>
          <w:sz w:val="22"/>
          <w:szCs w:val="22"/>
          <w:lang w:val="pt"/>
        </w:rPr>
        <w:t>25</w:t>
      </w:r>
    </w:p>
    <w:p w14:paraId="5C59528B" w14:textId="1112171D" w:rsidR="00F76C02"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5A7D1D" w:rsidRPr="00B44110">
        <w:rPr>
          <w:rFonts w:ascii="Arial" w:hAnsi="Arial" w:cs="Arial"/>
          <w:b/>
          <w:bCs/>
          <w:sz w:val="22"/>
          <w:szCs w:val="22"/>
          <w:lang w:val="pt"/>
        </w:rPr>
        <w:t>01</w:t>
      </w:r>
      <w:r w:rsidR="00772046">
        <w:rPr>
          <w:rFonts w:ascii="Arial" w:hAnsi="Arial" w:cs="Arial"/>
          <w:b/>
          <w:bCs/>
          <w:sz w:val="22"/>
          <w:szCs w:val="22"/>
          <w:lang w:val="pt"/>
        </w:rPr>
        <w:t>/2025</w:t>
      </w:r>
    </w:p>
    <w:p w14:paraId="53A4D11D" w14:textId="77777777" w:rsidR="00621301" w:rsidRDefault="00621301" w:rsidP="00F76C02">
      <w:pPr>
        <w:tabs>
          <w:tab w:val="left" w:pos="284"/>
        </w:tabs>
        <w:autoSpaceDE w:val="0"/>
        <w:autoSpaceDN w:val="0"/>
        <w:adjustRightInd w:val="0"/>
        <w:jc w:val="center"/>
        <w:rPr>
          <w:rFonts w:ascii="Arial" w:hAnsi="Arial" w:cs="Arial"/>
          <w:b/>
          <w:bCs/>
          <w:sz w:val="22"/>
          <w:szCs w:val="22"/>
          <w:lang w:val="pt"/>
        </w:rPr>
      </w:pPr>
    </w:p>
    <w:p w14:paraId="74F7364D" w14:textId="63DF4821" w:rsidR="00621301" w:rsidRPr="00B44110" w:rsidRDefault="00772046"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EDITAL Nº 01/2025</w:t>
      </w:r>
    </w:p>
    <w:p w14:paraId="69C0768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790500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COM BASE NO ART. Nº 75, INCISO II da Lei 14.133/2021</w:t>
      </w:r>
    </w:p>
    <w:p w14:paraId="165A9906" w14:textId="5B3514DE" w:rsidR="00F76C02" w:rsidRPr="00B44110" w:rsidRDefault="00A24AE8"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Resolução nº. </w:t>
      </w:r>
      <w:r w:rsidR="00C70D71" w:rsidRPr="00B44110">
        <w:rPr>
          <w:rFonts w:ascii="Arial" w:hAnsi="Arial" w:cs="Arial"/>
          <w:b/>
          <w:bCs/>
          <w:sz w:val="22"/>
          <w:szCs w:val="22"/>
          <w:lang w:val="pt"/>
        </w:rPr>
        <w:t>132</w:t>
      </w:r>
      <w:r w:rsidR="00F76C02" w:rsidRPr="00B44110">
        <w:rPr>
          <w:rFonts w:ascii="Arial" w:hAnsi="Arial" w:cs="Arial"/>
          <w:b/>
          <w:bCs/>
          <w:sz w:val="22"/>
          <w:szCs w:val="22"/>
          <w:lang w:val="pt"/>
        </w:rPr>
        <w:t xml:space="preserve">/2023 </w:t>
      </w:r>
    </w:p>
    <w:p w14:paraId="2CAD406A"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8CF60E" w14:textId="06436799"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 Câmara Municipal de </w:t>
      </w:r>
      <w:r w:rsidR="00A24AE8" w:rsidRPr="00B44110">
        <w:rPr>
          <w:rFonts w:ascii="Arial" w:hAnsi="Arial" w:cs="Arial"/>
          <w:sz w:val="22"/>
          <w:szCs w:val="22"/>
          <w:lang w:val="pt"/>
        </w:rPr>
        <w:t>Ibertioga</w:t>
      </w:r>
      <w:r w:rsidRPr="00B44110">
        <w:rPr>
          <w:rFonts w:ascii="Arial" w:hAnsi="Arial" w:cs="Arial"/>
          <w:sz w:val="22"/>
          <w:szCs w:val="22"/>
          <w:lang w:val="pt"/>
        </w:rPr>
        <w:t>, Estado de Minas Gerais, pessoa jurídica de direito público interno, inscrita no CNPJ: nº 26.11</w:t>
      </w:r>
      <w:r w:rsidR="00A24AE8" w:rsidRPr="00B44110">
        <w:rPr>
          <w:rFonts w:ascii="Arial" w:hAnsi="Arial" w:cs="Arial"/>
          <w:sz w:val="22"/>
          <w:szCs w:val="22"/>
          <w:lang w:val="pt"/>
        </w:rPr>
        <w:t>2</w:t>
      </w:r>
      <w:r w:rsidRPr="00B44110">
        <w:rPr>
          <w:rFonts w:ascii="Arial" w:hAnsi="Arial" w:cs="Arial"/>
          <w:sz w:val="22"/>
          <w:szCs w:val="22"/>
          <w:lang w:val="pt"/>
        </w:rPr>
        <w:t>.</w:t>
      </w:r>
      <w:r w:rsidR="00A24AE8" w:rsidRPr="00B44110">
        <w:rPr>
          <w:rFonts w:ascii="Arial" w:hAnsi="Arial" w:cs="Arial"/>
          <w:sz w:val="22"/>
          <w:szCs w:val="22"/>
          <w:lang w:val="pt"/>
        </w:rPr>
        <w:t>722</w:t>
      </w:r>
      <w:r w:rsidRPr="00B44110">
        <w:rPr>
          <w:rFonts w:ascii="Arial" w:hAnsi="Arial" w:cs="Arial"/>
          <w:sz w:val="22"/>
          <w:szCs w:val="22"/>
          <w:lang w:val="pt"/>
        </w:rPr>
        <w:t>/0001-2</w:t>
      </w:r>
      <w:r w:rsidR="00A24AE8" w:rsidRPr="00B44110">
        <w:rPr>
          <w:rFonts w:ascii="Arial" w:hAnsi="Arial" w:cs="Arial"/>
          <w:sz w:val="22"/>
          <w:szCs w:val="22"/>
          <w:lang w:val="pt"/>
        </w:rPr>
        <w:t>1, sediada na Rua Espirito Santo</w:t>
      </w:r>
      <w:r w:rsidRPr="00B44110">
        <w:rPr>
          <w:rFonts w:ascii="Arial" w:hAnsi="Arial" w:cs="Arial"/>
          <w:sz w:val="22"/>
          <w:szCs w:val="22"/>
          <w:lang w:val="pt"/>
        </w:rPr>
        <w:t xml:space="preserve">, n.º </w:t>
      </w:r>
      <w:r w:rsidR="00A24AE8" w:rsidRPr="00B44110">
        <w:rPr>
          <w:rFonts w:ascii="Arial" w:hAnsi="Arial" w:cs="Arial"/>
          <w:sz w:val="22"/>
          <w:szCs w:val="22"/>
          <w:lang w:val="pt"/>
        </w:rPr>
        <w:t>32, Centro, Ibertioga</w:t>
      </w:r>
      <w:r w:rsidR="00417A36">
        <w:rPr>
          <w:rFonts w:ascii="Arial" w:hAnsi="Arial" w:cs="Arial"/>
          <w:sz w:val="22"/>
          <w:szCs w:val="22"/>
          <w:lang w:val="pt"/>
        </w:rPr>
        <w:t>/MG</w:t>
      </w:r>
      <w:r w:rsidRPr="00B44110">
        <w:rPr>
          <w:rFonts w:ascii="Arial" w:hAnsi="Arial" w:cs="Arial"/>
          <w:sz w:val="22"/>
          <w:szCs w:val="22"/>
          <w:lang w:val="pt"/>
        </w:rPr>
        <w:t>, CEP: 36.</w:t>
      </w:r>
      <w:r w:rsidR="00A24AE8" w:rsidRPr="00B44110">
        <w:rPr>
          <w:rFonts w:ascii="Arial" w:hAnsi="Arial" w:cs="Arial"/>
          <w:sz w:val="22"/>
          <w:szCs w:val="22"/>
          <w:lang w:val="pt"/>
        </w:rPr>
        <w:t>225</w:t>
      </w:r>
      <w:r w:rsidRPr="00B44110">
        <w:rPr>
          <w:rFonts w:ascii="Arial" w:hAnsi="Arial" w:cs="Arial"/>
          <w:sz w:val="22"/>
          <w:szCs w:val="22"/>
          <w:lang w:val="pt"/>
        </w:rPr>
        <w:t>-000, por intermédio d</w:t>
      </w:r>
      <w:r w:rsidR="00A24AE8" w:rsidRPr="00B44110">
        <w:rPr>
          <w:rFonts w:ascii="Arial" w:hAnsi="Arial" w:cs="Arial"/>
          <w:sz w:val="22"/>
          <w:szCs w:val="22"/>
          <w:lang w:val="pt"/>
        </w:rPr>
        <w:t>o Agente de Contratação e Equipe de Apoio</w:t>
      </w:r>
      <w:r w:rsidRPr="00B44110">
        <w:rPr>
          <w:rFonts w:ascii="Arial" w:hAnsi="Arial" w:cs="Arial"/>
          <w:sz w:val="22"/>
          <w:szCs w:val="22"/>
          <w:lang w:val="pt"/>
        </w:rPr>
        <w:t xml:space="preserve">, torna público que, realizará Chamada Pública, com critério de julgamento </w:t>
      </w:r>
      <w:r w:rsidRPr="00B44110">
        <w:rPr>
          <w:rFonts w:ascii="Arial" w:hAnsi="Arial" w:cs="Arial"/>
          <w:b/>
          <w:sz w:val="22"/>
          <w:szCs w:val="22"/>
          <w:lang w:val="pt"/>
        </w:rPr>
        <w:t>MENOR PREÇO</w:t>
      </w:r>
      <w:r w:rsidRPr="00B44110">
        <w:rPr>
          <w:rFonts w:ascii="Arial" w:hAnsi="Arial" w:cs="Arial"/>
          <w:sz w:val="22"/>
          <w:szCs w:val="22"/>
          <w:lang w:val="pt"/>
        </w:rPr>
        <w:t xml:space="preserve">, nos termos Artigo nº 75, inciso II da Lei 14.133/2021 e Resolução Legislativa nº. </w:t>
      </w:r>
      <w:r w:rsidR="00C70D71" w:rsidRPr="00B44110">
        <w:rPr>
          <w:rFonts w:ascii="Arial" w:hAnsi="Arial" w:cs="Arial"/>
          <w:sz w:val="22"/>
          <w:szCs w:val="22"/>
          <w:lang w:val="pt"/>
        </w:rPr>
        <w:t>132</w:t>
      </w:r>
      <w:r w:rsidRPr="00B44110">
        <w:rPr>
          <w:rFonts w:ascii="Arial" w:hAnsi="Arial" w:cs="Arial"/>
          <w:sz w:val="22"/>
          <w:szCs w:val="22"/>
          <w:lang w:val="pt"/>
        </w:rPr>
        <w:t xml:space="preserve">/2023, e as exigências estabelecidas neste Edital, conforme os critérios e procedimentos a seguir definidos, objetivando obter a melhor proposta, observadas as datas e horários discriminados a seguir: </w:t>
      </w:r>
    </w:p>
    <w:p w14:paraId="73C83ED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6420A4E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DATA LIMITE PARA APRESENTAÇÃO DA PROPOSTA E DOCUMENTAÇÃO: </w:t>
      </w:r>
    </w:p>
    <w:p w14:paraId="53646061" w14:textId="7B457DEE"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DIA </w:t>
      </w:r>
      <w:r w:rsidR="00A41794">
        <w:rPr>
          <w:rFonts w:ascii="Arial" w:hAnsi="Arial" w:cs="Arial"/>
          <w:b/>
          <w:sz w:val="22"/>
          <w:szCs w:val="22"/>
          <w:lang w:val="pt"/>
        </w:rPr>
        <w:t>27</w:t>
      </w:r>
      <w:r w:rsidRPr="00B44110">
        <w:rPr>
          <w:rFonts w:ascii="Arial" w:hAnsi="Arial" w:cs="Arial"/>
          <w:b/>
          <w:sz w:val="22"/>
          <w:szCs w:val="22"/>
          <w:lang w:val="pt"/>
        </w:rPr>
        <w:t>/</w:t>
      </w:r>
      <w:r w:rsidR="005A7D1D" w:rsidRPr="00B44110">
        <w:rPr>
          <w:rFonts w:ascii="Arial" w:hAnsi="Arial" w:cs="Arial"/>
          <w:b/>
          <w:sz w:val="22"/>
          <w:szCs w:val="22"/>
          <w:lang w:val="pt"/>
        </w:rPr>
        <w:t>01</w:t>
      </w:r>
      <w:r w:rsidRPr="00B44110">
        <w:rPr>
          <w:rFonts w:ascii="Arial" w:hAnsi="Arial" w:cs="Arial"/>
          <w:b/>
          <w:sz w:val="22"/>
          <w:szCs w:val="22"/>
          <w:lang w:val="pt"/>
        </w:rPr>
        <w:t>/202</w:t>
      </w:r>
      <w:r w:rsidR="00EB1E5E">
        <w:rPr>
          <w:rFonts w:ascii="Arial" w:hAnsi="Arial" w:cs="Arial"/>
          <w:b/>
          <w:sz w:val="22"/>
          <w:szCs w:val="22"/>
          <w:lang w:val="pt"/>
        </w:rPr>
        <w:t>5</w:t>
      </w:r>
      <w:r w:rsidRPr="00B44110">
        <w:rPr>
          <w:rFonts w:ascii="Arial" w:hAnsi="Arial" w:cs="Arial"/>
          <w:b/>
          <w:sz w:val="22"/>
          <w:szCs w:val="22"/>
          <w:lang w:val="pt"/>
        </w:rPr>
        <w:t>, ÀS 23:59 HORAS via e-mail.</w:t>
      </w:r>
    </w:p>
    <w:p w14:paraId="4CD2573C"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3C696526"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REFERÊNCIA DE HORÁRIO: HORÁRIO DE BRASÍLIA-DF </w:t>
      </w:r>
    </w:p>
    <w:p w14:paraId="325A402B"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4B5C71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 xml:space="preserve">ENDEREÇO ELETRÔNICO PARA ENVIO DA PROPOSTA E DOCUMENTAÇÃO: </w:t>
      </w:r>
      <w:r w:rsidR="00A24AE8" w:rsidRPr="00B44110">
        <w:rPr>
          <w:rFonts w:ascii="Arial" w:hAnsi="Arial" w:cs="Arial"/>
          <w:i/>
          <w:sz w:val="22"/>
          <w:szCs w:val="22"/>
          <w:u w:val="single"/>
          <w:lang w:val="pt"/>
        </w:rPr>
        <w:t>cmibertioga@gmail.com</w:t>
      </w:r>
    </w:p>
    <w:p w14:paraId="347C6C4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4530C5B"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LINK DO EDITAL:</w:t>
      </w:r>
      <w:r w:rsidRPr="00B44110">
        <w:rPr>
          <w:rFonts w:ascii="Arial" w:hAnsi="Arial" w:cs="Arial"/>
          <w:sz w:val="22"/>
          <w:szCs w:val="22"/>
          <w:lang w:val="pt"/>
        </w:rPr>
        <w:t xml:space="preserve"> </w:t>
      </w:r>
      <w:r w:rsidR="00A24AE8" w:rsidRPr="00B44110">
        <w:rPr>
          <w:rStyle w:val="Hyperlink"/>
          <w:rFonts w:ascii="Arial" w:hAnsi="Arial" w:cs="Arial"/>
          <w:i/>
          <w:color w:val="auto"/>
          <w:sz w:val="22"/>
          <w:szCs w:val="22"/>
          <w:lang w:val="pt"/>
        </w:rPr>
        <w:t>https://ibertioga.mg.leg.br/</w:t>
      </w:r>
    </w:p>
    <w:p w14:paraId="210DBEC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75B8E5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1.0 – DO OBJETO: </w:t>
      </w:r>
    </w:p>
    <w:p w14:paraId="7E714B9D" w14:textId="7B12B497" w:rsidR="00F76C02" w:rsidRPr="00B44110" w:rsidRDefault="00F76C02" w:rsidP="005A7D1D">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1.1 Constitui objeto desta Chamada Publica </w:t>
      </w:r>
      <w:r w:rsidRPr="00B44110">
        <w:rPr>
          <w:rFonts w:ascii="Arial" w:hAnsi="Arial" w:cs="Arial"/>
          <w:b/>
          <w:bCs/>
          <w:caps/>
          <w:sz w:val="22"/>
          <w:szCs w:val="22"/>
        </w:rPr>
        <w:t xml:space="preserve">contratação de Pessoa Jurídica para </w:t>
      </w:r>
      <w:r w:rsidR="005A7D1D" w:rsidRPr="00B44110">
        <w:rPr>
          <w:rFonts w:ascii="Arial" w:hAnsi="Arial" w:cs="Arial"/>
          <w:b/>
          <w:bCs/>
          <w:caps/>
          <w:sz w:val="22"/>
          <w:szCs w:val="22"/>
        </w:rPr>
        <w:t>Cessão do Sistema de Contabilidade Pública, Tesouraria, Orçamento e Patrimônio, Folha de Pagamento, Esocial e EFD-REINF, para processamen</w:t>
      </w:r>
      <w:r w:rsidR="00772046">
        <w:rPr>
          <w:rFonts w:ascii="Arial" w:hAnsi="Arial" w:cs="Arial"/>
          <w:b/>
          <w:bCs/>
          <w:caps/>
          <w:sz w:val="22"/>
          <w:szCs w:val="22"/>
        </w:rPr>
        <w:t>to relativo ao exercício de 2025</w:t>
      </w:r>
      <w:r w:rsidR="005A7D1D" w:rsidRPr="00B44110">
        <w:rPr>
          <w:rFonts w:ascii="Arial" w:hAnsi="Arial" w:cs="Arial"/>
          <w:b/>
          <w:bCs/>
          <w:caps/>
          <w:sz w:val="22"/>
          <w:szCs w:val="22"/>
        </w:rPr>
        <w:t>.</w:t>
      </w:r>
      <w:r w:rsidRPr="00B44110">
        <w:rPr>
          <w:rFonts w:ascii="Arial" w:hAnsi="Arial" w:cs="Arial"/>
          <w:b/>
          <w:sz w:val="22"/>
          <w:szCs w:val="22"/>
          <w:lang w:val="pt"/>
        </w:rPr>
        <w:t xml:space="preserve"> CONFORME, TERMO DE REFERÊNCIA, EM ANEXO</w:t>
      </w:r>
      <w:r w:rsidRPr="00B44110">
        <w:rPr>
          <w:rFonts w:ascii="Arial" w:hAnsi="Arial" w:cs="Arial"/>
          <w:sz w:val="22"/>
          <w:szCs w:val="22"/>
          <w:lang w:val="pt"/>
        </w:rPr>
        <w:t>.</w:t>
      </w:r>
    </w:p>
    <w:p w14:paraId="5B6ED15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 Compõem este Edital, além das condições específicas, os seguintes documentos: </w:t>
      </w:r>
    </w:p>
    <w:p w14:paraId="456150C4"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1.2.1 – ANEXO I – TERMO DE REFERÊNCIA; </w:t>
      </w:r>
    </w:p>
    <w:p w14:paraId="41645375"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1.2.2 – ANEXO II – MODELO DE PROPOSTA; </w:t>
      </w:r>
    </w:p>
    <w:p w14:paraId="40E28AB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1.2.3 - ANEXO III - MINUTA DE CONTRATO.</w:t>
      </w:r>
    </w:p>
    <w:p w14:paraId="4DEF845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78B3CCFF"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2.0 – DOS RECURSOS ORÇAMENTÁRIOS:</w:t>
      </w:r>
      <w:r w:rsidRPr="00B44110">
        <w:rPr>
          <w:rFonts w:ascii="Arial" w:hAnsi="Arial" w:cs="Arial"/>
          <w:sz w:val="22"/>
          <w:szCs w:val="22"/>
          <w:lang w:val="pt"/>
        </w:rPr>
        <w:t xml:space="preserve"> </w:t>
      </w:r>
    </w:p>
    <w:p w14:paraId="24CC4DF8" w14:textId="0BB05BCB"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A41794">
        <w:rPr>
          <w:rFonts w:ascii="Arial" w:hAnsi="Arial" w:cs="Arial"/>
          <w:sz w:val="22"/>
          <w:szCs w:val="22"/>
          <w:lang w:val="pt"/>
        </w:rPr>
        <w:t xml:space="preserve">2.1. As despesas decorrentes desta contratação estão programadas em dotação orçamentária </w:t>
      </w:r>
      <w:r w:rsidR="00242C06" w:rsidRPr="00A41794">
        <w:rPr>
          <w:rFonts w:ascii="Arial" w:hAnsi="Arial" w:cs="Arial"/>
          <w:sz w:val="22"/>
          <w:szCs w:val="22"/>
          <w:lang w:val="pt"/>
        </w:rPr>
        <w:t xml:space="preserve">nº </w:t>
      </w:r>
      <w:r w:rsidR="00A41794" w:rsidRPr="00A41794">
        <w:rPr>
          <w:rFonts w:ascii="Arial" w:hAnsi="Arial" w:cs="Arial"/>
          <w:sz w:val="22"/>
          <w:szCs w:val="22"/>
          <w:lang w:val="pt"/>
        </w:rPr>
        <w:t>3.3.90.40.00.1.01.02.01.031.0016.2.0003 1.500.000 MANUTENÇÃO DAS ATIVIDADES DA SEC. DA CÂMARA.</w:t>
      </w:r>
    </w:p>
    <w:p w14:paraId="4CD7FC5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14F82F8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3.0 – DO VALOR ESTIMADO: </w:t>
      </w:r>
    </w:p>
    <w:p w14:paraId="10444867" w14:textId="2DD59402"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3.1 - O valor global estimado para contratação será de R$</w:t>
      </w:r>
      <w:r w:rsidR="004E1CB6">
        <w:rPr>
          <w:rFonts w:ascii="Arial" w:hAnsi="Arial" w:cs="Arial"/>
          <w:sz w:val="22"/>
          <w:szCs w:val="22"/>
          <w:lang w:val="pt"/>
        </w:rPr>
        <w:t xml:space="preserve"> </w:t>
      </w:r>
      <w:r w:rsidR="00AE7729">
        <w:rPr>
          <w:rFonts w:ascii="Arial" w:hAnsi="Arial" w:cs="Arial"/>
          <w:sz w:val="22"/>
          <w:szCs w:val="22"/>
          <w:lang w:val="pt"/>
        </w:rPr>
        <w:t>15.400,00 (</w:t>
      </w:r>
      <w:r w:rsidR="00565209" w:rsidRPr="00B44110">
        <w:rPr>
          <w:rFonts w:ascii="Arial" w:hAnsi="Arial" w:cs="Arial"/>
          <w:sz w:val="22"/>
          <w:szCs w:val="22"/>
          <w:lang w:val="pt"/>
        </w:rPr>
        <w:t>qu</w:t>
      </w:r>
      <w:r w:rsidR="004E1CB6">
        <w:rPr>
          <w:rFonts w:ascii="Arial" w:hAnsi="Arial" w:cs="Arial"/>
          <w:sz w:val="22"/>
          <w:szCs w:val="22"/>
          <w:lang w:val="pt"/>
        </w:rPr>
        <w:t xml:space="preserve">inze mil </w:t>
      </w:r>
      <w:r w:rsidR="00AE7729">
        <w:rPr>
          <w:rFonts w:ascii="Arial" w:hAnsi="Arial" w:cs="Arial"/>
          <w:sz w:val="22"/>
          <w:szCs w:val="22"/>
          <w:lang w:val="pt"/>
        </w:rPr>
        <w:t>e quatrocentos reais</w:t>
      </w:r>
      <w:r w:rsidR="00565209" w:rsidRPr="00B44110">
        <w:rPr>
          <w:rFonts w:ascii="Arial" w:hAnsi="Arial" w:cs="Arial"/>
          <w:sz w:val="22"/>
          <w:szCs w:val="22"/>
          <w:lang w:val="pt"/>
        </w:rPr>
        <w:t>)</w:t>
      </w:r>
      <w:r w:rsidRPr="00B44110">
        <w:rPr>
          <w:rFonts w:ascii="Arial" w:hAnsi="Arial" w:cs="Arial"/>
          <w:sz w:val="22"/>
          <w:szCs w:val="22"/>
          <w:lang w:val="pt"/>
        </w:rPr>
        <w:t xml:space="preserve">. </w:t>
      </w:r>
    </w:p>
    <w:p w14:paraId="269A62A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BC73BD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4.0 – PERÍODO PARA ENVIO DA DOCUMENTAÇÃO DE HABILITAÇÃO E PROPOSTA DE PREÇO/COTAÇÃO: </w:t>
      </w:r>
    </w:p>
    <w:p w14:paraId="75508B0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 A presente CHAMADA PUBLICA ficará ABERTA POR UM PERÍODO DE 3 (TRÊS) DIAS ÚTEIS, a partir da data da divulgação no site, e os respectivos documentos </w:t>
      </w:r>
      <w:r w:rsidRPr="00B44110">
        <w:rPr>
          <w:rFonts w:ascii="Arial" w:hAnsi="Arial" w:cs="Arial"/>
          <w:sz w:val="22"/>
          <w:szCs w:val="22"/>
          <w:lang w:val="pt"/>
        </w:rPr>
        <w:lastRenderedPageBreak/>
        <w:t xml:space="preserve">deverão ser encaminhados ao e-mail: </w:t>
      </w:r>
      <w:hyperlink r:id="rId8" w:history="1">
        <w:r w:rsidR="00565209" w:rsidRPr="00B44110">
          <w:rPr>
            <w:rStyle w:val="Hyperlink"/>
            <w:rFonts w:ascii="Arial" w:hAnsi="Arial" w:cs="Arial"/>
            <w:i/>
            <w:color w:val="auto"/>
            <w:sz w:val="22"/>
            <w:szCs w:val="22"/>
            <w:lang w:val="pt"/>
          </w:rPr>
          <w:t>cmibertioga@gmail.com</w:t>
        </w:r>
      </w:hyperlink>
      <w:r w:rsidR="00565209" w:rsidRPr="00B44110">
        <w:rPr>
          <w:rFonts w:ascii="Arial" w:hAnsi="Arial" w:cs="Arial"/>
          <w:sz w:val="22"/>
          <w:szCs w:val="22"/>
          <w:lang w:val="pt"/>
        </w:rPr>
        <w:t xml:space="preserve"> </w:t>
      </w:r>
      <w:r w:rsidRPr="00B44110">
        <w:rPr>
          <w:rFonts w:ascii="Arial" w:hAnsi="Arial" w:cs="Arial"/>
          <w:sz w:val="22"/>
          <w:szCs w:val="22"/>
          <w:lang w:val="pt"/>
        </w:rPr>
        <w:t>ou mediante protocolo no setor de licitação, preferencialmente fazendo referência a DISPENSA.</w:t>
      </w:r>
    </w:p>
    <w:p w14:paraId="2DF1EA5A" w14:textId="29476C9E"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4.1.1 Limite para Apresentação da Proposta de Preços: </w:t>
      </w:r>
      <w:r w:rsidR="00A41794">
        <w:rPr>
          <w:rFonts w:ascii="Arial" w:hAnsi="Arial" w:cs="Arial"/>
          <w:b/>
          <w:sz w:val="22"/>
          <w:szCs w:val="22"/>
          <w:lang w:val="pt"/>
        </w:rPr>
        <w:t>27</w:t>
      </w:r>
      <w:r w:rsidR="00565209" w:rsidRPr="00B44110">
        <w:rPr>
          <w:rFonts w:ascii="Arial" w:hAnsi="Arial" w:cs="Arial"/>
          <w:b/>
          <w:sz w:val="22"/>
          <w:szCs w:val="22"/>
          <w:lang w:val="pt"/>
        </w:rPr>
        <w:t>/</w:t>
      </w:r>
      <w:r w:rsidR="005A7D1D" w:rsidRPr="00B44110">
        <w:rPr>
          <w:rFonts w:ascii="Arial" w:hAnsi="Arial" w:cs="Arial"/>
          <w:b/>
          <w:sz w:val="22"/>
          <w:szCs w:val="22"/>
          <w:lang w:val="pt"/>
        </w:rPr>
        <w:t>01</w:t>
      </w:r>
      <w:r w:rsidR="00565209" w:rsidRPr="00B44110">
        <w:rPr>
          <w:rFonts w:ascii="Arial" w:hAnsi="Arial" w:cs="Arial"/>
          <w:b/>
          <w:sz w:val="22"/>
          <w:szCs w:val="22"/>
          <w:lang w:val="pt"/>
        </w:rPr>
        <w:t>/202</w:t>
      </w:r>
      <w:r w:rsidR="00EB1E5E">
        <w:rPr>
          <w:rFonts w:ascii="Arial" w:hAnsi="Arial" w:cs="Arial"/>
          <w:b/>
          <w:sz w:val="22"/>
          <w:szCs w:val="22"/>
          <w:lang w:val="pt"/>
        </w:rPr>
        <w:t>5</w:t>
      </w:r>
      <w:r w:rsidRPr="00B44110">
        <w:rPr>
          <w:rFonts w:ascii="Arial" w:hAnsi="Arial" w:cs="Arial"/>
          <w:b/>
          <w:sz w:val="22"/>
          <w:szCs w:val="22"/>
          <w:lang w:val="pt"/>
        </w:rPr>
        <w:t xml:space="preserve"> às 23h59min</w:t>
      </w:r>
      <w:r w:rsidRPr="00B44110">
        <w:rPr>
          <w:rFonts w:ascii="Arial" w:hAnsi="Arial" w:cs="Arial"/>
          <w:sz w:val="22"/>
          <w:szCs w:val="22"/>
          <w:lang w:val="pt"/>
        </w:rPr>
        <w:t xml:space="preserve"> </w:t>
      </w:r>
    </w:p>
    <w:p w14:paraId="34B846B4"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4.1.2 </w:t>
      </w:r>
      <w:r w:rsidRPr="00B44110">
        <w:rPr>
          <w:rFonts w:ascii="Arial" w:hAnsi="Arial" w:cs="Arial"/>
          <w:sz w:val="22"/>
          <w:szCs w:val="22"/>
          <w:highlight w:val="white"/>
          <w:lang w:val="pt"/>
        </w:rPr>
        <w:t>O Prestador de Serviço interessado, após a divulgação do aviso de contratação direta, encaminhará, por meio eletrônico ou por protocolo, no setor de licitações, a proposta com a descrição do objeto ofertado, a marca do produto, quando for o caso, e o preço, até a data e o horário estabelecidos para abertura do procedimento, devendo, ainda, apresentar declarações com as seguintes informações:</w:t>
      </w:r>
    </w:p>
    <w:p w14:paraId="1C7D303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 - a inexistência de fato impeditivo para licitar ou contratar com a Administração Pública;</w:t>
      </w:r>
    </w:p>
    <w:p w14:paraId="09AFC377"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 - o enquadramento na condição de microempresa e empresa de pequeno porte, nos termos da Lei Complementar nº 123, de 2006, quando couber;</w:t>
      </w:r>
    </w:p>
    <w:p w14:paraId="36EA6E05"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III - o pleno conhecimento e aceitação das regras e das condições gerais da contratação, constantes do procedimento;</w:t>
      </w:r>
    </w:p>
    <w:p w14:paraId="5A8B7BB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IV - o cumprimento das exigências de reserva de cargos para pessoa com deficiência e para reabilitado da Previdência Social, de que trata o art. 93 da Lei nº 8.213, de 24 de julho de 1991, se couber; e</w:t>
      </w:r>
    </w:p>
    <w:p w14:paraId="3416541B"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V - o cumprimento do disposto no inciso VI do art. 68 da Lei nº 14.133, de 2021 (Não emprega menor).</w:t>
      </w:r>
    </w:p>
    <w:p w14:paraId="57A558DD"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4.1.2.1 A Proposta de preço deverá ser apresentada conforme modelo constante no Anexo II deste Edital. </w:t>
      </w:r>
    </w:p>
    <w:p w14:paraId="7D4EF3F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4.1.2.2 As propostas de preço que não estiverem em consonância com as exigências deste Edital serão desconsideradas julgando-se pela desclassificação. </w:t>
      </w:r>
    </w:p>
    <w:p w14:paraId="58F166B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4.1.2.3 Os preços ofertados não poderão exceder os valores unitários, constantes neste Edital, devendo obedecer ao valor estipulado pela administração. </w:t>
      </w:r>
    </w:p>
    <w:p w14:paraId="3FFDCE7F"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4.2 - </w:t>
      </w:r>
      <w:r w:rsidRPr="00B44110">
        <w:rPr>
          <w:rFonts w:ascii="Arial" w:hAnsi="Arial" w:cs="Arial"/>
          <w:sz w:val="22"/>
          <w:szCs w:val="22"/>
          <w:highlight w:val="white"/>
          <w:lang w:val="pt"/>
        </w:rPr>
        <w:t>Os documentos necessários à habilitação deverão ser enviados após solicitado pelo Setor Legislativo que comunicará a empresa vencedora, ou seja, de melhor proposta para apresentar, via e-mail ou protocolado no setor de licitação, 03 (três) dias após considerada vencedora:</w:t>
      </w:r>
    </w:p>
    <w:p w14:paraId="06E7C67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4.2 Habilitação: </w:t>
      </w:r>
    </w:p>
    <w:p w14:paraId="04B48A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D336710"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4.2.1. HABILITAÇÃO JURÍDICA</w:t>
      </w:r>
    </w:p>
    <w:p w14:paraId="58059A9E"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4.2.1.1 - Ato constitutivo, estatuto ou contrato social em vigor, devidamente registrado, em se tratando de sociedades comerciais, e, no caso de sociedades por ações, acompanhado de documentos de eleição de seus administradores; ou registro comercial, no caso de empresa individual.</w:t>
      </w:r>
    </w:p>
    <w:p w14:paraId="6A097603"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4.2.1.2 – Cédula de Identidade de todos os sócios proprietários.</w:t>
      </w:r>
    </w:p>
    <w:p w14:paraId="08015066"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4.2.2. QUALIFICAÇÃO ECONÔMICA FINANCEIRA</w:t>
      </w:r>
    </w:p>
    <w:p w14:paraId="3575FD79"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4.2.2.1</w:t>
      </w:r>
      <w:r w:rsidRPr="00B44110">
        <w:rPr>
          <w:rFonts w:ascii="Arial" w:hAnsi="Arial" w:cs="Arial"/>
          <w:b/>
          <w:bCs/>
          <w:sz w:val="22"/>
          <w:szCs w:val="22"/>
          <w:lang w:val="pt"/>
        </w:rPr>
        <w:t xml:space="preserve"> - </w:t>
      </w:r>
      <w:r w:rsidRPr="00B44110">
        <w:rPr>
          <w:rFonts w:ascii="Arial" w:hAnsi="Arial" w:cs="Arial"/>
          <w:sz w:val="22"/>
          <w:szCs w:val="22"/>
          <w:lang w:val="pt"/>
        </w:rPr>
        <w:t>Certidão negativa de falência ou concordata com sua expedição nunca superior a três meses da abertura deste processo, referente à comarca de domicilio da empresa licitante.</w:t>
      </w:r>
    </w:p>
    <w:p w14:paraId="0A89C914"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4.2.3. REGULARIDADE FISCAL E TRABALHISTA</w:t>
      </w:r>
    </w:p>
    <w:p w14:paraId="62F3A7A1"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4.2.3.1</w:t>
      </w:r>
      <w:r w:rsidRPr="00B44110">
        <w:rPr>
          <w:rFonts w:ascii="Arial" w:hAnsi="Arial" w:cs="Arial"/>
          <w:b/>
          <w:bCs/>
          <w:sz w:val="22"/>
          <w:szCs w:val="22"/>
          <w:lang w:val="pt"/>
        </w:rPr>
        <w:t xml:space="preserve"> - </w:t>
      </w:r>
      <w:r w:rsidRPr="00B44110">
        <w:rPr>
          <w:rFonts w:ascii="Arial" w:hAnsi="Arial" w:cs="Arial"/>
          <w:sz w:val="22"/>
          <w:szCs w:val="22"/>
          <w:lang w:val="pt"/>
        </w:rPr>
        <w:t>Certificado de Regularidade para com o FGTS, expedido pela Caixa Econômica Federal ou prova equivalente que comprove, inequivocamente, a regularidade de situação.</w:t>
      </w:r>
    </w:p>
    <w:p w14:paraId="3872C18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4.2.3.2</w:t>
      </w:r>
      <w:r w:rsidRPr="00B44110">
        <w:rPr>
          <w:rFonts w:ascii="Arial" w:hAnsi="Arial" w:cs="Arial"/>
          <w:sz w:val="22"/>
          <w:szCs w:val="22"/>
          <w:lang w:val="pt"/>
        </w:rPr>
        <w:t xml:space="preserve"> - Certidão de regularidade para com a fazenda estadual e municipal do domicilio da empresa licitante. </w:t>
      </w:r>
    </w:p>
    <w:p w14:paraId="2576289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4.2.3.4</w:t>
      </w:r>
      <w:r w:rsidRPr="00B44110">
        <w:rPr>
          <w:rFonts w:ascii="Arial" w:hAnsi="Arial" w:cs="Arial"/>
          <w:sz w:val="22"/>
          <w:szCs w:val="22"/>
          <w:lang w:val="pt"/>
        </w:rPr>
        <w:t xml:space="preserve"> – Certidão conjunta de regularidade da receita federal e tributos federais e dívida ativa da União e INSS.</w:t>
      </w:r>
    </w:p>
    <w:p w14:paraId="40FEE6B7"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4.2.3.5 –</w:t>
      </w:r>
      <w:r w:rsidRPr="00B44110">
        <w:rPr>
          <w:rFonts w:ascii="Arial" w:hAnsi="Arial" w:cs="Arial"/>
          <w:b/>
          <w:bCs/>
          <w:sz w:val="22"/>
          <w:szCs w:val="22"/>
          <w:lang w:val="pt"/>
        </w:rPr>
        <w:t xml:space="preserve"> </w:t>
      </w:r>
      <w:r w:rsidRPr="00B44110">
        <w:rPr>
          <w:rFonts w:ascii="Arial" w:hAnsi="Arial" w:cs="Arial"/>
          <w:sz w:val="22"/>
          <w:szCs w:val="22"/>
          <w:lang w:val="pt"/>
        </w:rPr>
        <w:t>CND TRABALHISTA.</w:t>
      </w:r>
    </w:p>
    <w:p w14:paraId="0DE5E27C"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p>
    <w:p w14:paraId="472E670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5.0 – DO PAGAMENTO: </w:t>
      </w:r>
    </w:p>
    <w:p w14:paraId="5A32F897"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5.1. O pagamento ocorrerá mensalmente, após a efetiva execução dos serviços, mediante apresentação de nota fiscal e após atesto do setor competente, nos termos da Lei Federal nº 14.133/2021.</w:t>
      </w:r>
    </w:p>
    <w:p w14:paraId="7077A78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5.2. Para realização dos pagamentos, o licitante vencedor deverá manter a regularidade fiscal apresentada durante processo de habilitação; </w:t>
      </w:r>
    </w:p>
    <w:p w14:paraId="3962A46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849223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6.0 – DAS DISPOSIÇÕES GERAIS: </w:t>
      </w:r>
    </w:p>
    <w:p w14:paraId="48B3417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6.1. Poderá o Legislativo revogar o presente Edital da Chamada Pública, no todo ou em parte, por conveniência administrativa e interesse público, decorrente de fato superveniente, devidamente justificado. </w:t>
      </w:r>
    </w:p>
    <w:p w14:paraId="1FE2909A"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6.2. O Município deverá anular o presente Edital da Chamada Pública, no todo ou em parte, sempre que acontecer ilegalidade, de ofício ou por provocação. </w:t>
      </w:r>
    </w:p>
    <w:p w14:paraId="51D223C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6.3. A anulação do procedimento de Chamada Pública, não gera direito à indenização, ressalvada o disposto no parágrafo único do art. 71 da Lei Federal nº 14.133/21. </w:t>
      </w:r>
    </w:p>
    <w:p w14:paraId="05B3A69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6.4. Após a fase de classificação das propostas, não cabe desistência da mesma, salvo por motivo justo decorrente de fato superveniente e aceito pelo Município. </w:t>
      </w:r>
    </w:p>
    <w:p w14:paraId="5809ECA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FC7C22B" w14:textId="190725ED"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Câmara Municipal de</w:t>
      </w:r>
      <w:r w:rsidR="00565209" w:rsidRPr="00B44110">
        <w:rPr>
          <w:rFonts w:ascii="Arial" w:hAnsi="Arial" w:cs="Arial"/>
          <w:sz w:val="22"/>
          <w:szCs w:val="22"/>
        </w:rPr>
        <w:t xml:space="preserve"> Ibertioga </w:t>
      </w:r>
      <w:r w:rsidRPr="00B44110">
        <w:rPr>
          <w:rFonts w:ascii="Arial" w:hAnsi="Arial" w:cs="Arial"/>
          <w:sz w:val="22"/>
          <w:szCs w:val="22"/>
        </w:rPr>
        <w:t>– MG.,</w:t>
      </w:r>
      <w:r w:rsidR="00565209" w:rsidRPr="00B44110">
        <w:rPr>
          <w:rFonts w:ascii="Arial" w:hAnsi="Arial" w:cs="Arial"/>
          <w:sz w:val="22"/>
          <w:szCs w:val="22"/>
        </w:rPr>
        <w:t xml:space="preserve"> </w:t>
      </w:r>
      <w:r w:rsidR="00A41794">
        <w:rPr>
          <w:rFonts w:ascii="Arial" w:hAnsi="Arial" w:cs="Arial"/>
          <w:sz w:val="22"/>
          <w:szCs w:val="22"/>
        </w:rPr>
        <w:t>22</w:t>
      </w:r>
      <w:r w:rsidR="00565209" w:rsidRPr="00B44110">
        <w:rPr>
          <w:rFonts w:ascii="Arial" w:hAnsi="Arial" w:cs="Arial"/>
          <w:sz w:val="22"/>
          <w:szCs w:val="22"/>
        </w:rPr>
        <w:t xml:space="preserve"> de </w:t>
      </w:r>
      <w:r w:rsidR="005A7D1D" w:rsidRPr="00B44110">
        <w:rPr>
          <w:rFonts w:ascii="Arial" w:hAnsi="Arial" w:cs="Arial"/>
          <w:sz w:val="22"/>
          <w:szCs w:val="22"/>
        </w:rPr>
        <w:t>janeiro de 202</w:t>
      </w:r>
      <w:r w:rsidR="00772046">
        <w:rPr>
          <w:rFonts w:ascii="Arial" w:hAnsi="Arial" w:cs="Arial"/>
          <w:sz w:val="22"/>
          <w:szCs w:val="22"/>
        </w:rPr>
        <w:t>5</w:t>
      </w:r>
      <w:r w:rsidR="00565209" w:rsidRPr="00B44110">
        <w:rPr>
          <w:rFonts w:ascii="Arial" w:hAnsi="Arial" w:cs="Arial"/>
          <w:sz w:val="22"/>
          <w:szCs w:val="22"/>
        </w:rPr>
        <w:t>.</w:t>
      </w:r>
    </w:p>
    <w:p w14:paraId="7D70B1C0" w14:textId="77777777" w:rsidR="00F76C02" w:rsidRDefault="00F76C02" w:rsidP="00F76C02">
      <w:pPr>
        <w:tabs>
          <w:tab w:val="left" w:pos="284"/>
        </w:tabs>
        <w:autoSpaceDE w:val="0"/>
        <w:autoSpaceDN w:val="0"/>
        <w:adjustRightInd w:val="0"/>
        <w:rPr>
          <w:rFonts w:ascii="Arial" w:hAnsi="Arial" w:cs="Arial"/>
          <w:sz w:val="22"/>
          <w:szCs w:val="22"/>
          <w:lang w:val="pt"/>
        </w:rPr>
      </w:pPr>
    </w:p>
    <w:p w14:paraId="62E9FBF2" w14:textId="77777777" w:rsidR="00417A36" w:rsidRDefault="00417A36" w:rsidP="00F76C02">
      <w:pPr>
        <w:tabs>
          <w:tab w:val="left" w:pos="284"/>
        </w:tabs>
        <w:autoSpaceDE w:val="0"/>
        <w:autoSpaceDN w:val="0"/>
        <w:adjustRightInd w:val="0"/>
        <w:rPr>
          <w:rFonts w:ascii="Arial" w:hAnsi="Arial" w:cs="Arial"/>
          <w:sz w:val="22"/>
          <w:szCs w:val="22"/>
          <w:lang w:val="pt"/>
        </w:rPr>
      </w:pPr>
    </w:p>
    <w:p w14:paraId="457368ED" w14:textId="77777777" w:rsidR="00417A36" w:rsidRPr="00B44110" w:rsidRDefault="00417A36" w:rsidP="00F76C02">
      <w:pPr>
        <w:tabs>
          <w:tab w:val="left" w:pos="284"/>
        </w:tabs>
        <w:autoSpaceDE w:val="0"/>
        <w:autoSpaceDN w:val="0"/>
        <w:adjustRightInd w:val="0"/>
        <w:rPr>
          <w:rFonts w:ascii="Arial" w:hAnsi="Arial" w:cs="Arial"/>
          <w:sz w:val="22"/>
          <w:szCs w:val="22"/>
          <w:lang w:val="pt"/>
        </w:rPr>
      </w:pPr>
    </w:p>
    <w:p w14:paraId="6760138D"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4883C173" w14:textId="082ECCA2" w:rsidR="00F76C02" w:rsidRPr="00B44110" w:rsidRDefault="00A41794"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sz w:val="23"/>
          <w:szCs w:val="23"/>
        </w:rPr>
        <w:t>Marcio Bento d</w:t>
      </w:r>
      <w:r w:rsidRPr="003035EE">
        <w:rPr>
          <w:rFonts w:ascii="Arial" w:hAnsi="Arial" w:cs="Arial"/>
          <w:b/>
          <w:sz w:val="23"/>
          <w:szCs w:val="23"/>
        </w:rPr>
        <w:t>o Nascimento</w:t>
      </w:r>
      <w:r>
        <w:rPr>
          <w:rFonts w:ascii="Arial" w:eastAsia="Calibri" w:hAnsi="Arial" w:cs="Arial"/>
          <w:b/>
          <w:sz w:val="22"/>
          <w:szCs w:val="22"/>
          <w:lang w:eastAsia="en-US"/>
        </w:rPr>
        <w:br/>
      </w:r>
      <w:r w:rsidR="00F76C02" w:rsidRPr="00B44110">
        <w:rPr>
          <w:rFonts w:ascii="Arial" w:eastAsia="Calibri" w:hAnsi="Arial" w:cs="Arial"/>
          <w:b/>
          <w:sz w:val="22"/>
          <w:szCs w:val="22"/>
          <w:lang w:eastAsia="en-US"/>
        </w:rPr>
        <w:t>Agente de Contratação – Serviço de Licitação</w:t>
      </w:r>
    </w:p>
    <w:p w14:paraId="01A1260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E3CBEC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B70734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04121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B3819D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2446F4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6CC6C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612F35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00F622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350F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90C38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3AA6B5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BE492C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AE0335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61E4FE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3ECD6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FFEBCF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AA3E1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C1F935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2648B0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63699A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7B2980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7E388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A4A740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52B94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19A356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4007AA2"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D5F9451" w14:textId="40DE2859" w:rsidR="00F76C02" w:rsidRPr="00B44110" w:rsidRDefault="00C70D71"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772046">
        <w:rPr>
          <w:rFonts w:ascii="Arial" w:hAnsi="Arial" w:cs="Arial"/>
          <w:b/>
          <w:bCs/>
          <w:sz w:val="22"/>
          <w:szCs w:val="22"/>
          <w:lang w:val="pt"/>
        </w:rPr>
        <w:t>01/2025</w:t>
      </w:r>
    </w:p>
    <w:p w14:paraId="36C9D80B" w14:textId="22AECA82"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772046">
        <w:rPr>
          <w:rFonts w:ascii="Arial" w:hAnsi="Arial" w:cs="Arial"/>
          <w:b/>
          <w:bCs/>
          <w:sz w:val="22"/>
          <w:szCs w:val="22"/>
          <w:lang w:val="pt"/>
        </w:rPr>
        <w:t>01/2025</w:t>
      </w:r>
    </w:p>
    <w:p w14:paraId="7871F80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7463E0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ANEXO I</w:t>
      </w:r>
    </w:p>
    <w:p w14:paraId="6CC65FA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DE VALOR COM BASE NO ART. Nº 75, INCISO II da Lei 14.133/2021</w:t>
      </w:r>
    </w:p>
    <w:p w14:paraId="11501343"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47FFAE68" w14:textId="77777777" w:rsidR="00565209" w:rsidRPr="00B44110" w:rsidRDefault="00565209" w:rsidP="00565209">
      <w:pPr>
        <w:tabs>
          <w:tab w:val="left" w:pos="0"/>
        </w:tabs>
        <w:jc w:val="center"/>
        <w:rPr>
          <w:rFonts w:ascii="Arial" w:hAnsi="Arial" w:cs="Arial"/>
          <w:b/>
          <w:sz w:val="22"/>
          <w:szCs w:val="22"/>
        </w:rPr>
      </w:pPr>
      <w:r w:rsidRPr="00B44110">
        <w:rPr>
          <w:rFonts w:ascii="Arial" w:hAnsi="Arial" w:cs="Arial"/>
          <w:b/>
          <w:sz w:val="22"/>
          <w:szCs w:val="22"/>
        </w:rPr>
        <w:t>TERMO DE REFERÊNCIA</w:t>
      </w:r>
    </w:p>
    <w:p w14:paraId="36D2A70B" w14:textId="77777777" w:rsidR="00565209" w:rsidRPr="00B44110" w:rsidRDefault="00565209" w:rsidP="00565209">
      <w:pPr>
        <w:tabs>
          <w:tab w:val="left" w:pos="0"/>
        </w:tabs>
        <w:jc w:val="center"/>
        <w:rPr>
          <w:rFonts w:ascii="Arial" w:hAnsi="Arial" w:cs="Arial"/>
          <w:b/>
          <w:sz w:val="22"/>
          <w:szCs w:val="22"/>
        </w:rPr>
      </w:pPr>
    </w:p>
    <w:p w14:paraId="4A5F33FA" w14:textId="5025F3FB"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 xml:space="preserve">Torna-se público que a Câmara Municipal de Ibertioga/MG., por meio da seu Agente de Contratação e Equipe de Apoio designada pela </w:t>
      </w:r>
      <w:r w:rsidR="00D66923" w:rsidRPr="00A41794">
        <w:rPr>
          <w:rFonts w:ascii="Arial" w:hAnsi="Arial" w:cs="Arial"/>
          <w:b/>
          <w:sz w:val="22"/>
          <w:szCs w:val="22"/>
        </w:rPr>
        <w:t>PORTARIA N.º 01</w:t>
      </w:r>
      <w:r w:rsidR="00D66923" w:rsidRPr="00A41794">
        <w:rPr>
          <w:rFonts w:ascii="Arial" w:hAnsi="Arial" w:cs="Arial"/>
          <w:sz w:val="22"/>
          <w:szCs w:val="22"/>
        </w:rPr>
        <w:t xml:space="preserve">, </w:t>
      </w:r>
      <w:r w:rsidR="00D66923" w:rsidRPr="00A41794">
        <w:rPr>
          <w:rFonts w:ascii="Arial" w:hAnsi="Arial" w:cs="Arial"/>
          <w:b/>
          <w:sz w:val="22"/>
          <w:szCs w:val="22"/>
        </w:rPr>
        <w:t>DE 02 DE JANEIRO DE 202</w:t>
      </w:r>
      <w:r w:rsidR="00EB1E5E" w:rsidRPr="00A41794">
        <w:rPr>
          <w:rFonts w:ascii="Arial" w:hAnsi="Arial" w:cs="Arial"/>
          <w:b/>
          <w:sz w:val="22"/>
          <w:szCs w:val="22"/>
        </w:rPr>
        <w:t>5</w:t>
      </w:r>
      <w:r w:rsidRPr="00A41794">
        <w:rPr>
          <w:rFonts w:ascii="Arial" w:hAnsi="Arial" w:cs="Arial"/>
          <w:sz w:val="22"/>
          <w:szCs w:val="22"/>
        </w:rPr>
        <w:t>, sediad</w:t>
      </w:r>
      <w:r w:rsidRPr="00B44110">
        <w:rPr>
          <w:rFonts w:ascii="Arial" w:hAnsi="Arial" w:cs="Arial"/>
          <w:sz w:val="22"/>
          <w:szCs w:val="22"/>
        </w:rPr>
        <w:t xml:space="preserve">a na Rua Espirito Santo, n.º 32, Centro, Ibertioga/MG., CEP: 36.225-000, realizará Dispensa, com critério de julgamento menor preço, na hipótese do </w:t>
      </w:r>
      <w:r w:rsidRPr="00B44110">
        <w:rPr>
          <w:rFonts w:ascii="Arial" w:hAnsi="Arial" w:cs="Arial"/>
          <w:b/>
          <w:sz w:val="22"/>
          <w:szCs w:val="22"/>
        </w:rPr>
        <w:t>art. 75, inciso II, nos termos da Lei nº 14.133, de 1º de abril de 2021</w:t>
      </w:r>
      <w:r w:rsidRPr="00B44110">
        <w:rPr>
          <w:rFonts w:ascii="Arial" w:hAnsi="Arial" w:cs="Arial"/>
          <w:sz w:val="22"/>
          <w:szCs w:val="22"/>
        </w:rPr>
        <w:t>, da Instrução Normativa SEGES/ME nº 67/2021 e demais legislação aplicável.</w:t>
      </w:r>
    </w:p>
    <w:p w14:paraId="4159D5A3" w14:textId="77777777" w:rsidR="00565209" w:rsidRPr="00B44110" w:rsidRDefault="00565209" w:rsidP="00565209">
      <w:pPr>
        <w:ind w:right="317"/>
        <w:jc w:val="both"/>
        <w:rPr>
          <w:rFonts w:ascii="Arial" w:hAnsi="Arial" w:cs="Arial"/>
          <w:sz w:val="22"/>
          <w:szCs w:val="22"/>
        </w:rPr>
      </w:pPr>
    </w:p>
    <w:p w14:paraId="2E65A38F"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OBJETO.</w:t>
      </w:r>
    </w:p>
    <w:p w14:paraId="0C407A85" w14:textId="77777777" w:rsidR="00565209" w:rsidRPr="00B44110" w:rsidRDefault="00565209" w:rsidP="00565209">
      <w:pPr>
        <w:ind w:right="317"/>
        <w:jc w:val="both"/>
        <w:rPr>
          <w:rFonts w:ascii="Arial" w:hAnsi="Arial" w:cs="Arial"/>
          <w:b/>
          <w:sz w:val="22"/>
          <w:szCs w:val="22"/>
        </w:rPr>
      </w:pPr>
    </w:p>
    <w:p w14:paraId="4ADD695C" w14:textId="3D6948C1" w:rsidR="00565209" w:rsidRPr="00B44110" w:rsidRDefault="00565209" w:rsidP="00B44110">
      <w:pPr>
        <w:pStyle w:val="PargrafodaLista"/>
        <w:numPr>
          <w:ilvl w:val="1"/>
          <w:numId w:val="21"/>
        </w:numPr>
        <w:ind w:right="317"/>
        <w:jc w:val="both"/>
        <w:rPr>
          <w:rFonts w:ascii="Arial" w:hAnsi="Arial" w:cs="Arial"/>
          <w:sz w:val="22"/>
          <w:szCs w:val="22"/>
        </w:rPr>
      </w:pPr>
      <w:r w:rsidRPr="00B44110">
        <w:rPr>
          <w:rFonts w:ascii="Arial" w:hAnsi="Arial" w:cs="Arial"/>
          <w:sz w:val="22"/>
          <w:szCs w:val="22"/>
        </w:rPr>
        <w:t xml:space="preserve">Contratação de pessoa jurídica para </w:t>
      </w:r>
      <w:r w:rsidR="005A7D1D" w:rsidRPr="00B44110">
        <w:rPr>
          <w:rFonts w:ascii="Arial" w:hAnsi="Arial" w:cs="Arial"/>
          <w:sz w:val="22"/>
          <w:szCs w:val="22"/>
        </w:rPr>
        <w:t>Cessão do Sistema de Contabilidade Pública, Tesouraria, Orçamento e Patrimônio, Folha de Pagamento, Esocial e EFD-REINF, para processamento relativo ao exercício de 202</w:t>
      </w:r>
      <w:r w:rsidR="00772046">
        <w:rPr>
          <w:rFonts w:ascii="Arial" w:hAnsi="Arial" w:cs="Arial"/>
          <w:sz w:val="22"/>
          <w:szCs w:val="22"/>
        </w:rPr>
        <w:t>5</w:t>
      </w:r>
      <w:r w:rsidR="005A7D1D" w:rsidRPr="00B44110">
        <w:rPr>
          <w:rFonts w:ascii="Arial" w:hAnsi="Arial" w:cs="Arial"/>
          <w:sz w:val="22"/>
          <w:szCs w:val="22"/>
        </w:rPr>
        <w:t>.</w:t>
      </w:r>
    </w:p>
    <w:tbl>
      <w:tblPr>
        <w:tblStyle w:val="Tabelacomgrade"/>
        <w:tblW w:w="9464" w:type="dxa"/>
        <w:tblLook w:val="04A0" w:firstRow="1" w:lastRow="0" w:firstColumn="1" w:lastColumn="0" w:noHBand="0" w:noVBand="1"/>
      </w:tblPr>
      <w:tblGrid>
        <w:gridCol w:w="1988"/>
        <w:gridCol w:w="7476"/>
      </w:tblGrid>
      <w:tr w:rsidR="00B44110" w:rsidRPr="00B44110" w14:paraId="49AB196D" w14:textId="77777777" w:rsidTr="00B44110">
        <w:tc>
          <w:tcPr>
            <w:tcW w:w="1988" w:type="dxa"/>
          </w:tcPr>
          <w:p w14:paraId="612F31A6" w14:textId="25637795" w:rsidR="00B44110" w:rsidRPr="00B44110" w:rsidRDefault="00B44110" w:rsidP="00B44110">
            <w:pPr>
              <w:ind w:right="317"/>
              <w:jc w:val="both"/>
              <w:rPr>
                <w:rFonts w:ascii="Arial" w:hAnsi="Arial" w:cs="Arial"/>
                <w:b/>
                <w:sz w:val="22"/>
                <w:szCs w:val="22"/>
              </w:rPr>
            </w:pPr>
            <w:r w:rsidRPr="00B44110">
              <w:rPr>
                <w:rFonts w:ascii="Arial" w:hAnsi="Arial" w:cs="Arial"/>
                <w:b/>
                <w:sz w:val="22"/>
                <w:szCs w:val="22"/>
              </w:rPr>
              <w:t>Áreas a serem atendidas</w:t>
            </w:r>
          </w:p>
        </w:tc>
        <w:tc>
          <w:tcPr>
            <w:tcW w:w="7476" w:type="dxa"/>
          </w:tcPr>
          <w:p w14:paraId="6A90A231" w14:textId="199DCFF6" w:rsidR="00B44110" w:rsidRPr="00B44110" w:rsidRDefault="00B44110" w:rsidP="00B44110">
            <w:pPr>
              <w:ind w:right="317"/>
              <w:jc w:val="both"/>
              <w:rPr>
                <w:rFonts w:ascii="Arial" w:hAnsi="Arial" w:cs="Arial"/>
                <w:b/>
                <w:sz w:val="22"/>
                <w:szCs w:val="22"/>
              </w:rPr>
            </w:pPr>
            <w:r w:rsidRPr="00B44110">
              <w:rPr>
                <w:rFonts w:ascii="Arial" w:hAnsi="Arial" w:cs="Arial"/>
                <w:b/>
                <w:sz w:val="22"/>
                <w:szCs w:val="22"/>
              </w:rPr>
              <w:t>Requisitos mínimos de atendimento</w:t>
            </w:r>
          </w:p>
        </w:tc>
      </w:tr>
      <w:tr w:rsidR="00B44110" w:rsidRPr="00B44110" w14:paraId="0EA23B1E" w14:textId="77777777" w:rsidTr="00B44110">
        <w:tc>
          <w:tcPr>
            <w:tcW w:w="1988" w:type="dxa"/>
          </w:tcPr>
          <w:p w14:paraId="43FB4C74" w14:textId="47254473" w:rsidR="00B44110" w:rsidRPr="00B44110" w:rsidRDefault="00B44110" w:rsidP="00B44110">
            <w:pPr>
              <w:ind w:right="317"/>
              <w:jc w:val="both"/>
              <w:rPr>
                <w:rFonts w:ascii="Arial" w:hAnsi="Arial" w:cs="Arial"/>
                <w:b/>
                <w:sz w:val="22"/>
                <w:szCs w:val="22"/>
              </w:rPr>
            </w:pPr>
            <w:r w:rsidRPr="00B44110">
              <w:rPr>
                <w:rFonts w:ascii="Arial" w:hAnsi="Arial" w:cs="Arial"/>
                <w:b/>
                <w:sz w:val="22"/>
                <w:szCs w:val="22"/>
              </w:rPr>
              <w:t>Orçamento</w:t>
            </w:r>
          </w:p>
        </w:tc>
        <w:tc>
          <w:tcPr>
            <w:tcW w:w="7476" w:type="dxa"/>
          </w:tcPr>
          <w:p w14:paraId="1AB0E086" w14:textId="6BE0B524"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Geração do orçamento e seus anexos, de acordo com as portarias nº 471/00 do Ministério da Fazenda – Secretaria do Tesouro Nacional e 42/99 do Ministério de Orçamento e Gestão.</w:t>
            </w:r>
          </w:p>
        </w:tc>
      </w:tr>
      <w:tr w:rsidR="00B44110" w:rsidRPr="00B44110" w14:paraId="0A1A87B0" w14:textId="77777777" w:rsidTr="00B44110">
        <w:tc>
          <w:tcPr>
            <w:tcW w:w="1988" w:type="dxa"/>
          </w:tcPr>
          <w:p w14:paraId="00C2977D" w14:textId="3CF62CBF" w:rsidR="00B44110" w:rsidRPr="00B44110" w:rsidRDefault="00B44110" w:rsidP="00B44110">
            <w:pPr>
              <w:ind w:right="317"/>
              <w:jc w:val="both"/>
              <w:rPr>
                <w:rFonts w:ascii="Arial" w:hAnsi="Arial" w:cs="Arial"/>
                <w:b/>
                <w:sz w:val="22"/>
                <w:szCs w:val="22"/>
              </w:rPr>
            </w:pPr>
            <w:r w:rsidRPr="00B44110">
              <w:rPr>
                <w:rFonts w:ascii="Arial" w:hAnsi="Arial" w:cs="Arial"/>
                <w:b/>
                <w:sz w:val="22"/>
                <w:szCs w:val="22"/>
              </w:rPr>
              <w:t>Contabilidade</w:t>
            </w:r>
          </w:p>
        </w:tc>
        <w:tc>
          <w:tcPr>
            <w:tcW w:w="7476" w:type="dxa"/>
          </w:tcPr>
          <w:p w14:paraId="443A429E" w14:textId="1451EE8F"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Geração, a partir da execução orçamentária e dos demais fatos que alteram a situação patrimonial, de todos os lançamentos de débito e crédito. - Geração dos balancetes, demonstrativos contábeis e anexos mensais, de acordo com a Lei 4.320/64 e Instruções Normativas do TCE/MG. - Geração dos Balanços Orçamentário, Financeiro, Patrimonial e Demonstração das Variações Patrimoniais, bem como, dos livros Diário e Razão, de acordo com a Lei 4.320/64. - Geração, a qualquer instante, dos demonstrativos e dos anexos, que compõem a prestação de contas, de acordo com a Lei 4320/64 e Instruções Normativas do TCE/MG. - Geração dos arquivos para importação ao Sistema Informatizado de Contas dos Municípios – Sicom, nos termos das Instruções Normativas do TCE/MG.</w:t>
            </w:r>
          </w:p>
        </w:tc>
      </w:tr>
      <w:tr w:rsidR="00B44110" w:rsidRPr="00B44110" w14:paraId="58523C3F" w14:textId="77777777" w:rsidTr="00B44110">
        <w:tc>
          <w:tcPr>
            <w:tcW w:w="1988" w:type="dxa"/>
          </w:tcPr>
          <w:p w14:paraId="36B8587C" w14:textId="4C3DA386" w:rsidR="00B44110" w:rsidRPr="00B44110" w:rsidRDefault="00B44110" w:rsidP="00B44110">
            <w:pPr>
              <w:ind w:right="317"/>
              <w:jc w:val="both"/>
              <w:rPr>
                <w:rFonts w:ascii="Arial" w:hAnsi="Arial" w:cs="Arial"/>
                <w:b/>
                <w:sz w:val="22"/>
                <w:szCs w:val="22"/>
              </w:rPr>
            </w:pPr>
            <w:r w:rsidRPr="00B44110">
              <w:rPr>
                <w:rFonts w:ascii="Arial" w:hAnsi="Arial" w:cs="Arial"/>
                <w:b/>
                <w:sz w:val="22"/>
                <w:szCs w:val="22"/>
              </w:rPr>
              <w:t>Tesouraria</w:t>
            </w:r>
          </w:p>
        </w:tc>
        <w:tc>
          <w:tcPr>
            <w:tcW w:w="7476" w:type="dxa"/>
          </w:tcPr>
          <w:p w14:paraId="59276B75" w14:textId="7D46BBCA"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Lançamento da arrecadação orçamentária e extraorçamentária. - Lançamento de pagamentos orçamentários e extraorçamentários, integrados à movimentação bancária. - Geração de boletins diários de caixa. - Geração de relatório de cheques e/ou borderôs emitidos no dia. - Geração dos livros caixa e conta corrente bancário. - Geração de boletins diários de bancos.</w:t>
            </w:r>
          </w:p>
        </w:tc>
      </w:tr>
      <w:tr w:rsidR="00B44110" w:rsidRPr="00B44110" w14:paraId="5B83252F" w14:textId="77777777" w:rsidTr="00B44110">
        <w:tc>
          <w:tcPr>
            <w:tcW w:w="1988" w:type="dxa"/>
          </w:tcPr>
          <w:p w14:paraId="69AC8277" w14:textId="32D0640B" w:rsidR="00B44110" w:rsidRPr="00B44110" w:rsidRDefault="00B44110" w:rsidP="00B44110">
            <w:pPr>
              <w:ind w:right="317"/>
              <w:jc w:val="both"/>
              <w:rPr>
                <w:rFonts w:ascii="Arial" w:hAnsi="Arial" w:cs="Arial"/>
                <w:b/>
                <w:sz w:val="22"/>
                <w:szCs w:val="22"/>
              </w:rPr>
            </w:pPr>
            <w:r w:rsidRPr="00B44110">
              <w:rPr>
                <w:rFonts w:ascii="Arial" w:hAnsi="Arial" w:cs="Arial"/>
                <w:b/>
                <w:sz w:val="22"/>
                <w:szCs w:val="22"/>
              </w:rPr>
              <w:t>Execução Orçamentária</w:t>
            </w:r>
          </w:p>
        </w:tc>
        <w:tc>
          <w:tcPr>
            <w:tcW w:w="7476" w:type="dxa"/>
          </w:tcPr>
          <w:p w14:paraId="1A16107C" w14:textId="75B11B96"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Alteração do Orçamento por créditos adicionais. - Controle de abertura de créditos suplementares face ao valor autorizado. - Empenhamento da despesa e emissão de nota de empenho. - Controle dos elementos que compõe a liquidação da despesa. - Controle da ordem cronológica de pagamentos. - Controle da Limitação de Empenho (LC n.º 101/00 – LRF). - Emissão de ordem de pagamento, propiciando desmembrar em parcelas a quitação de uma Nota de Empenho.</w:t>
            </w:r>
          </w:p>
        </w:tc>
      </w:tr>
      <w:tr w:rsidR="00B44110" w:rsidRPr="00B44110" w14:paraId="3371AA6B" w14:textId="77777777" w:rsidTr="00B44110">
        <w:tc>
          <w:tcPr>
            <w:tcW w:w="1988" w:type="dxa"/>
          </w:tcPr>
          <w:p w14:paraId="1D644350" w14:textId="7977997D" w:rsidR="00B44110" w:rsidRPr="00B44110" w:rsidRDefault="00B44110" w:rsidP="00B44110">
            <w:pPr>
              <w:ind w:right="317"/>
              <w:jc w:val="both"/>
              <w:rPr>
                <w:rFonts w:ascii="Arial" w:hAnsi="Arial" w:cs="Arial"/>
                <w:b/>
                <w:sz w:val="22"/>
                <w:szCs w:val="22"/>
              </w:rPr>
            </w:pPr>
            <w:r w:rsidRPr="00B44110">
              <w:rPr>
                <w:rFonts w:ascii="Arial" w:hAnsi="Arial" w:cs="Arial"/>
                <w:b/>
                <w:sz w:val="22"/>
                <w:szCs w:val="22"/>
              </w:rPr>
              <w:t>Patrimônio</w:t>
            </w:r>
          </w:p>
        </w:tc>
        <w:tc>
          <w:tcPr>
            <w:tcW w:w="7476" w:type="dxa"/>
          </w:tcPr>
          <w:p w14:paraId="2A7707C4" w14:textId="2E3A437A"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Incorporação de bens. - Desincorporarão de bens. - Reavaliação de bens. - Desvalorização de bens. - Transferência de bens. - Geração do Inventário Geral.</w:t>
            </w:r>
          </w:p>
        </w:tc>
      </w:tr>
      <w:tr w:rsidR="00B44110" w:rsidRPr="00B44110" w14:paraId="1E9748DC" w14:textId="77777777" w:rsidTr="00B44110">
        <w:tc>
          <w:tcPr>
            <w:tcW w:w="1988" w:type="dxa"/>
          </w:tcPr>
          <w:p w14:paraId="2636F01E" w14:textId="47E33C70" w:rsidR="00B44110" w:rsidRPr="00B44110" w:rsidRDefault="00B44110" w:rsidP="00B44110">
            <w:pPr>
              <w:ind w:right="317"/>
              <w:jc w:val="both"/>
              <w:rPr>
                <w:rFonts w:ascii="Arial" w:hAnsi="Arial" w:cs="Arial"/>
                <w:b/>
                <w:sz w:val="22"/>
                <w:szCs w:val="22"/>
              </w:rPr>
            </w:pPr>
            <w:r w:rsidRPr="00B44110">
              <w:rPr>
                <w:rFonts w:ascii="Arial" w:hAnsi="Arial" w:cs="Arial"/>
                <w:b/>
                <w:sz w:val="22"/>
                <w:szCs w:val="22"/>
              </w:rPr>
              <w:t>Folha de Pagamento</w:t>
            </w:r>
          </w:p>
        </w:tc>
        <w:tc>
          <w:tcPr>
            <w:tcW w:w="7476" w:type="dxa"/>
          </w:tcPr>
          <w:p w14:paraId="24A665AC" w14:textId="19A349E0"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Multiempresa emultiusuário; - Funcionalidade via rede; - Ger a arquivos pré-formatados par a SEFIP, CAGED, RAIS, DIRF, SICOM, remessa de pagamento para diversos bancos e arquivos par a empenhos; - Possui diversos relatórios gerenciais e auxiliares; - Sistema de DP que trabalha com centros de custos; - Emite relatórios contábeis e recibos; - Controla pagamentos mensais; quinzenais ou semanais; - Software par a departamento de Pessoal que per m it e utilização de arredondamento; - Sistemas de Folha que gera automaticamente recibos de pagamentos mensais de férias e de rescisão; - Programa que possui ficha financeira; - Gera automaticamente as parcelas do 13º salário; Ger a e i m p r i m i guias de recolhimento GPS (Guia da Previdência Social).</w:t>
            </w:r>
          </w:p>
        </w:tc>
      </w:tr>
      <w:tr w:rsidR="00B44110" w:rsidRPr="00B44110" w14:paraId="25274B5C" w14:textId="77777777" w:rsidTr="00B44110">
        <w:tc>
          <w:tcPr>
            <w:tcW w:w="1988" w:type="dxa"/>
          </w:tcPr>
          <w:p w14:paraId="5ECDF1F5" w14:textId="05F2164D"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Esocial</w:t>
            </w:r>
          </w:p>
        </w:tc>
        <w:tc>
          <w:tcPr>
            <w:tcW w:w="7476" w:type="dxa"/>
          </w:tcPr>
          <w:p w14:paraId="1DC8385F" w14:textId="4ADC9663"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Realizar o envio de arquivos eletrônicos para ambiente do Esocial - Fornece ferramenta que integra as informações e moderniza os processos da área de recursos humanos, preparando a base cadastral para o envio das informações ao Esocial do Governo Federal. - Analisar a base cadastral da instituição com apontamento dos campos que precisam ser corrigidos para que torne os arquivos em formato compatível com as exigências do Esocial do Governo Federal - Apresentar diagnóstico das inconsistências para que o funcionário público responsável pelo cadastramento realize as correções de forma ágil e facilitada de todos os erros da base cadastral. Requisitos: Ferramenta de consulta de inconsistências - Disponibiliza ambiente para a consulta de possíveis inconsistências apuradas nas validações. - Validação personalizadas - Apresenta um ambiente para o desenvolvimento de regras de validação que serão definidas de acordo com a necessidade da instituição. - Agendamento dos envios dos eventos ao Esocial - Disponibiliza uma agenda dos envios de informações, o que resulta em mais organização e controle, evitando que ocorra atraso nos envios para o Esocial. - Ferramenta com retorno dos envios dos eventos ao Esocial - Recebe notificações do Esocial mesmo quando está realizando outras atividades.</w:t>
            </w:r>
          </w:p>
        </w:tc>
      </w:tr>
      <w:tr w:rsidR="00B44110" w:rsidRPr="00B44110" w14:paraId="706A6144" w14:textId="77777777" w:rsidTr="00B44110">
        <w:tc>
          <w:tcPr>
            <w:tcW w:w="1988" w:type="dxa"/>
          </w:tcPr>
          <w:p w14:paraId="46604FD6" w14:textId="179AA07E"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EFD-REINF</w:t>
            </w:r>
          </w:p>
        </w:tc>
        <w:tc>
          <w:tcPr>
            <w:tcW w:w="7476" w:type="dxa"/>
          </w:tcPr>
          <w:p w14:paraId="77E39224" w14:textId="5AD8BEE6"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R-1000 – Informações do contribuinte a) O evento R-1000 deverá ser o primeiro a ser transmitido pois nele será fornecido as informações cadastrais do contribuinte, contendo os dados necessários para a validação dos próximos eventos da EFD Reinf, inclusive para apuração das retenções e contribuições devidas. As principais informações a serem declaradas são: o regime tributário a que se enquadra a empresa, dados do contato do responsável pela escrituração do REINF, se a empresa se enquadra na desoneração da folha de pagamento e se está obrigada a entregar o Sped Contábil, e somente será necessário ser enviado novamente quando houver alguma alteração nas informações enviadas anteriormente; b) Neste evento serão discriminadas as informações que influenciam na apuração correta das contribuições sociais e eventuais acréscimos legais, como a classificação tributária do contribuinte, acordos internacionais para isenção de multa, situação da empresa (normal, extinção, fusão, cisão ou incorporação), dentre outras; R-1070 – Tabela de Processos Administrativos/Judiciais a) O evento é obrigatório para o contribuinte quando houver decisão em processo administrativo/judicial, que tenha influência na apuração dos tributos abrangidos pela EDFReinf e quando houver alteração da decisão durante o andamento do processo. b) O Módulo deve permitir a inclusão, alteração e exclusão dos processos judiciais e administrativos que influenciam no cumprimento das obrigações tributárias principais e acessórias. R-2010 – Retenção Contribuição Previdenciária – Tomadores de Serviço a) Este evento é periódico e ocorrerá mensalmente. b) No evento serão enviadas as informações de retenção, contribuição previdenciária etc. c) Sistema deve permitir a inclusão de notas “esquecidas” no prazo da competência, para que possa ser regularizada junto ao FISCO. Essas notas serão encaminhadas como arquivo de retificação. R-2055 – Retenção Contribuição Previdenciária – Tomadores de Serviço a) Este evento é responsável pela apresentação das aquisições de Produtor Rural de origem animal ou vegetal decorrente de responsabilidade tributária por substituição, nos termos da legislação vigente. R-2098 – Reabertura dos Eventos Periódicos a) Este evento é responsável por reabrir movimento de um período encerrado, possibilitando o envio das retificações ou inclusão de novos eventos periódicos. b) Com envio deste evento o sistema deverá permitir o envio de novo evento de fechamento R-2099; c) Este evento não pode ser retificado, nem excluído, caso existam informações incorretas, o sistema deverá permitir o fechamento do movimento e envio de outro evento de reabertura. R-2099 – Fechamento dos Eventos Periódicos a) Este evento é responsável por informar o encerramento da transmissão dos eventos periódicos, no período de apuração. b) Após o envio deste evento, havendo eventuais retificações e exclusões, bem como inclusões de informações, o sistema deverá permitir o envio do evento reabertura (R2098). R-4010 – Pagamentos/Créditos a Beneficiário Pessoa Física a) Este evento é responsável pelo envio das informações relacionadas a pagamentos, créditos, entregas, empregos ou remessas realizadas por fonte pagadoras, sejam pessoa físicas ou jurídicas, para beneficiários também pessoas físicas. b) No R-4010 serão informados os pagamentos e créditos que os contribuintes efetuarem sbre as contratações de serviços sem vinculo empregatício (pessoa física) para o recolhimnto do IR. c) Este evento deve ser enviado até o dia 15 do mês seguinte, ou, antes do fechamento dos eventos periódicos da série R-4000 por meio do evento R-4099 Fechamento/reabertura dos eventos da série R-4000, o que ocorrer primeiro. R-4020 – Pagamentos/Créditos a Beneficiário Pessoa a) Este evento é responsável pelo envio das informações relacionadas a pagamentos, créditos, entregas, empregos ou remessas realizadas por fonte pagadoras, sejam pessoa físicas ou jurídicas, para beneficiários pessoa jurídica, mesmo quando não há retenção de CSLL, PIS, COFINS e IRRF. b) Este evento deve ser enviado até o dia 15 do mês seguinte, ou, antes do fechamento dos eventos periódicos da série R-4000 por meio do evento R-4099 Fechamento/reabertura dos eventos da série R-4000, o que ocorrer primeiro R-4099 – R-4099 Fechamento/reabertura dos eventos da série R4000 a) Este evento é responsável por informar o fechamento ou reabertura da transmissão dos eventos periódicos da série R-4000 em determinado período de apuração. b) O sistema somente permitirá a geração do evento após envio de todos os eventos R-4010 e R-4020. O sistema deve dispôr de relatório das apurações para conferência; Dispôr de suporte para orientações técnicas, sempre que requisitadas, no surgimento de novidades tecnológicas ligadas ao assunto, bem como alterações que possam gerar impacto imediato na alimentação de informações dos sistemas EFD/REINF.</w:t>
            </w:r>
          </w:p>
        </w:tc>
      </w:tr>
      <w:tr w:rsidR="00B44110" w:rsidRPr="00B44110" w14:paraId="7A17F780" w14:textId="77777777" w:rsidTr="00B44110">
        <w:tc>
          <w:tcPr>
            <w:tcW w:w="1988" w:type="dxa"/>
          </w:tcPr>
          <w:p w14:paraId="514B1614" w14:textId="6192251F"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Todos os Sistemas</w:t>
            </w:r>
          </w:p>
        </w:tc>
        <w:tc>
          <w:tcPr>
            <w:tcW w:w="7476" w:type="dxa"/>
          </w:tcPr>
          <w:p w14:paraId="489AEA36" w14:textId="42382427" w:rsidR="00B44110" w:rsidRPr="00B44110" w:rsidRDefault="00B44110" w:rsidP="00B44110">
            <w:pPr>
              <w:ind w:right="317"/>
              <w:jc w:val="both"/>
              <w:rPr>
                <w:rFonts w:ascii="Arial" w:hAnsi="Arial" w:cs="Arial"/>
                <w:sz w:val="22"/>
                <w:szCs w:val="22"/>
              </w:rPr>
            </w:pPr>
            <w:r w:rsidRPr="00B44110">
              <w:rPr>
                <w:rFonts w:ascii="Arial" w:hAnsi="Arial" w:cs="Arial"/>
                <w:sz w:val="22"/>
                <w:szCs w:val="22"/>
              </w:rPr>
              <w:t>- Deverão ser providos de gerenciador de relatórios padronizados, tendo em vista permitir ao Município optar pelo momento de impressão segundo suas necessidades.</w:t>
            </w:r>
          </w:p>
        </w:tc>
      </w:tr>
    </w:tbl>
    <w:p w14:paraId="5497734A" w14:textId="77777777" w:rsidR="00B44110" w:rsidRPr="00B44110" w:rsidRDefault="00B44110" w:rsidP="00B44110">
      <w:pPr>
        <w:ind w:right="317"/>
        <w:jc w:val="both"/>
        <w:rPr>
          <w:rFonts w:ascii="Arial" w:hAnsi="Arial" w:cs="Arial"/>
          <w:sz w:val="22"/>
          <w:szCs w:val="22"/>
        </w:rPr>
      </w:pPr>
    </w:p>
    <w:p w14:paraId="2B1FC6FD" w14:textId="77777777" w:rsidR="00565209" w:rsidRPr="00B44110" w:rsidRDefault="00565209" w:rsidP="00565209">
      <w:pPr>
        <w:ind w:right="317"/>
        <w:jc w:val="both"/>
        <w:rPr>
          <w:rFonts w:ascii="Arial" w:hAnsi="Arial" w:cs="Arial"/>
          <w:sz w:val="22"/>
          <w:szCs w:val="22"/>
        </w:rPr>
      </w:pPr>
    </w:p>
    <w:p w14:paraId="7D21A635"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PARTICIPAÇÃO NA DISPENSA.</w:t>
      </w:r>
    </w:p>
    <w:p w14:paraId="0EF23857" w14:textId="77777777" w:rsidR="00565209" w:rsidRPr="00B44110" w:rsidRDefault="00565209" w:rsidP="00565209">
      <w:pPr>
        <w:pStyle w:val="PargrafodaLista"/>
        <w:ind w:left="0" w:right="317"/>
        <w:jc w:val="both"/>
        <w:rPr>
          <w:rFonts w:ascii="Arial" w:hAnsi="Arial" w:cs="Arial"/>
          <w:b/>
          <w:sz w:val="22"/>
          <w:szCs w:val="22"/>
        </w:rPr>
      </w:pPr>
    </w:p>
    <w:p w14:paraId="7D68297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2.1.</w:t>
      </w:r>
      <w:r w:rsidRPr="00B44110">
        <w:rPr>
          <w:rFonts w:ascii="Arial" w:hAnsi="Arial" w:cs="Arial"/>
          <w:sz w:val="22"/>
          <w:szCs w:val="22"/>
        </w:rPr>
        <w:t xml:space="preserve"> A participação na presente dispensa se dará mediante envio de Propostas no site da Câmara Municipal, através do endereço eletrônico:</w:t>
      </w:r>
      <w:r w:rsidRPr="00B44110">
        <w:t xml:space="preserve"> </w:t>
      </w:r>
      <w:r w:rsidRPr="00B44110">
        <w:rPr>
          <w:rStyle w:val="Hyperlink"/>
          <w:rFonts w:ascii="Arial" w:hAnsi="Arial" w:cs="Arial"/>
          <w:i/>
          <w:color w:val="auto"/>
          <w:sz w:val="22"/>
          <w:szCs w:val="22"/>
        </w:rPr>
        <w:t>cmibertioga@gmail.com</w:t>
      </w:r>
    </w:p>
    <w:p w14:paraId="200B7520" w14:textId="77777777" w:rsidR="00565209" w:rsidRPr="00B44110" w:rsidRDefault="00565209" w:rsidP="00565209">
      <w:pPr>
        <w:ind w:right="317"/>
        <w:jc w:val="both"/>
        <w:rPr>
          <w:rFonts w:ascii="Arial" w:hAnsi="Arial" w:cs="Arial"/>
          <w:sz w:val="22"/>
          <w:szCs w:val="22"/>
        </w:rPr>
      </w:pPr>
    </w:p>
    <w:p w14:paraId="72991DC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2.2.</w:t>
      </w:r>
      <w:r w:rsidRPr="00B44110">
        <w:rPr>
          <w:rFonts w:ascii="Arial" w:hAnsi="Arial" w:cs="Arial"/>
          <w:sz w:val="22"/>
          <w:szCs w:val="22"/>
        </w:rPr>
        <w:t xml:space="preserve"> Os Prestadores de Serviços deverão atender aos procedimentos previstos no site da Câmara Municipal para envio das propostas e documentos.</w:t>
      </w:r>
    </w:p>
    <w:p w14:paraId="771803E7" w14:textId="77777777" w:rsidR="00565209" w:rsidRPr="00B44110" w:rsidRDefault="00565209" w:rsidP="00565209">
      <w:pPr>
        <w:ind w:left="213" w:right="317"/>
        <w:jc w:val="both"/>
        <w:rPr>
          <w:rFonts w:ascii="Arial" w:hAnsi="Arial" w:cs="Arial"/>
          <w:sz w:val="22"/>
          <w:szCs w:val="22"/>
        </w:rPr>
      </w:pPr>
    </w:p>
    <w:p w14:paraId="6F5AA023"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2.3.</w:t>
      </w:r>
      <w:r w:rsidRPr="00B44110">
        <w:rPr>
          <w:rFonts w:ascii="Arial" w:hAnsi="Arial" w:cs="Arial"/>
          <w:sz w:val="22"/>
          <w:szCs w:val="22"/>
        </w:rPr>
        <w:t xml:space="preserve"> O Prestador de Serviço é o responsável pelo envio da documentação, não cabendo ao órgão entidade promotor do procedimento a responsabilidade por eventuais danos decorrentes de uso indevido.</w:t>
      </w:r>
    </w:p>
    <w:p w14:paraId="02BE5C39" w14:textId="77777777" w:rsidR="00565209" w:rsidRPr="00B44110" w:rsidRDefault="00565209" w:rsidP="00565209">
      <w:pPr>
        <w:ind w:right="317"/>
        <w:jc w:val="both"/>
        <w:rPr>
          <w:rFonts w:ascii="Arial" w:hAnsi="Arial" w:cs="Arial"/>
          <w:sz w:val="22"/>
          <w:szCs w:val="22"/>
        </w:rPr>
      </w:pPr>
    </w:p>
    <w:p w14:paraId="5BE4B3C6" w14:textId="77777777"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Não poderão participar desta dispensa os Prestadores de Serviços:</w:t>
      </w:r>
    </w:p>
    <w:p w14:paraId="6FD18E31" w14:textId="77777777" w:rsidR="00565209" w:rsidRPr="00B44110" w:rsidRDefault="00565209" w:rsidP="00565209">
      <w:pPr>
        <w:ind w:left="213" w:right="317"/>
        <w:jc w:val="both"/>
        <w:rPr>
          <w:rFonts w:ascii="Arial" w:hAnsi="Arial" w:cs="Arial"/>
          <w:b/>
          <w:sz w:val="22"/>
          <w:szCs w:val="22"/>
        </w:rPr>
      </w:pPr>
    </w:p>
    <w:p w14:paraId="5548E7C8"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que não atendam às condições deste Termo de Referência e seu(s) anexo(s);</w:t>
      </w:r>
    </w:p>
    <w:p w14:paraId="68F0D8C4"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estrangeiros que não tenham representação legal no Brasil com poderes expressos para receber citação e responder administrativa ou judicialmente;</w:t>
      </w:r>
    </w:p>
    <w:p w14:paraId="7AB8D3BB"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estrangeiros que não tenham representação legal no Brasil com poderes expressos para receber citação e responder administrativa ou judicialmente;</w:t>
      </w:r>
    </w:p>
    <w:p w14:paraId="1F9FA8CB"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que se enquadrem nas seguintes vedações:</w:t>
      </w:r>
    </w:p>
    <w:p w14:paraId="4B1B30F6"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pessoa física ou jurídica que se encontre, ao tempo da contratação, impossibilitada de contratar em decorrência de sanção que lhe foi imposta;</w:t>
      </w:r>
    </w:p>
    <w:p w14:paraId="6D323690"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A64336A"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empresas controladoras, controladas ou coligadas, nos termos da Lei nº 6.404, de 15 de dezembro de 1976, concorrendo entre si;</w:t>
      </w:r>
    </w:p>
    <w:p w14:paraId="31154226"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pessoa física ou jurídica que, nos 5 (cinco) anos anteriores à divulgação deste Termo de Referência, tenha sido condenada judicialmente, com trânsito em julgado, por exploração de trabalho infantil, por submissão de trabalhadores a condições análogas às de escravo ou por contratação de adolescentes nos casos vedados pela legislação trabalhista</w:t>
      </w:r>
    </w:p>
    <w:p w14:paraId="17978113"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Equiparam-se aos autores do projeto as empresas integrantes do mesmo grupo econômico;</w:t>
      </w:r>
    </w:p>
    <w:p w14:paraId="2A3F8481"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aplica-se o disposto na alínea “c” também ao Prestador de Serviço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Prestador de Serviço;</w:t>
      </w:r>
    </w:p>
    <w:p w14:paraId="61CB1118"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organizações da Sociedade Civil de Interesse Público - OSCIP, atuando nessa condição (Acórdão nº 746/2014-TCU-Plenário).</w:t>
      </w:r>
    </w:p>
    <w:p w14:paraId="465BA374" w14:textId="77777777" w:rsidR="00565209" w:rsidRPr="00B44110" w:rsidRDefault="00565209" w:rsidP="00565209">
      <w:pPr>
        <w:ind w:right="317"/>
        <w:jc w:val="both"/>
        <w:rPr>
          <w:rFonts w:ascii="Arial" w:hAnsi="Arial" w:cs="Arial"/>
          <w:sz w:val="22"/>
          <w:szCs w:val="22"/>
        </w:rPr>
      </w:pPr>
    </w:p>
    <w:p w14:paraId="449A7BE5" w14:textId="77777777" w:rsidR="00565209" w:rsidRPr="00B44110" w:rsidRDefault="00565209" w:rsidP="00565209">
      <w:pPr>
        <w:ind w:right="317"/>
        <w:jc w:val="both"/>
        <w:rPr>
          <w:rFonts w:ascii="Arial" w:hAnsi="Arial" w:cs="Arial"/>
          <w:b/>
          <w:sz w:val="22"/>
          <w:szCs w:val="22"/>
        </w:rPr>
      </w:pPr>
      <w:r w:rsidRPr="00B44110">
        <w:rPr>
          <w:rFonts w:ascii="Arial" w:hAnsi="Arial" w:cs="Arial"/>
          <w:b/>
          <w:sz w:val="22"/>
          <w:szCs w:val="22"/>
        </w:rPr>
        <w:t>3. DO ENVIO DA PROPOSTA</w:t>
      </w:r>
    </w:p>
    <w:p w14:paraId="758FE976" w14:textId="77777777" w:rsidR="00565209" w:rsidRPr="00B44110" w:rsidRDefault="00565209" w:rsidP="00565209">
      <w:pPr>
        <w:ind w:right="317"/>
        <w:jc w:val="both"/>
        <w:rPr>
          <w:rFonts w:ascii="Arial" w:hAnsi="Arial" w:cs="Arial"/>
          <w:b/>
          <w:sz w:val="22"/>
          <w:szCs w:val="22"/>
        </w:rPr>
      </w:pPr>
    </w:p>
    <w:p w14:paraId="2CFC5BF0"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w:t>
      </w:r>
      <w:r w:rsidRPr="00B44110">
        <w:rPr>
          <w:rFonts w:ascii="Arial" w:hAnsi="Arial" w:cs="Arial"/>
          <w:sz w:val="22"/>
          <w:szCs w:val="22"/>
        </w:rPr>
        <w:t xml:space="preserve"> O Prestador de Serviço interessado, após a divulgação do Termo de Referência, encaminhará, exclusivamente por meio do site e-mail oficial da Câmara Municipal, a proposta com a descrição do objeto ofertado, a marca do produto, quando for o caso, e o preço, até a data e o horário estabelecidos para abertura do procedimento.</w:t>
      </w:r>
    </w:p>
    <w:p w14:paraId="685FDAA1" w14:textId="77777777" w:rsidR="00565209" w:rsidRPr="00B44110" w:rsidRDefault="00565209" w:rsidP="00565209">
      <w:pPr>
        <w:ind w:right="317"/>
        <w:jc w:val="both"/>
        <w:rPr>
          <w:rFonts w:ascii="Arial" w:hAnsi="Arial" w:cs="Arial"/>
          <w:sz w:val="22"/>
          <w:szCs w:val="22"/>
        </w:rPr>
      </w:pPr>
    </w:p>
    <w:p w14:paraId="40534787"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3.2.</w:t>
      </w:r>
      <w:r w:rsidRPr="00B44110">
        <w:rPr>
          <w:rFonts w:ascii="Arial" w:hAnsi="Arial" w:cs="Arial"/>
          <w:sz w:val="22"/>
          <w:szCs w:val="22"/>
        </w:rPr>
        <w:t xml:space="preserve"> A proposta também 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55EBD53E" w14:textId="77777777" w:rsidR="00565209" w:rsidRPr="00B44110" w:rsidRDefault="00565209" w:rsidP="00565209">
      <w:pPr>
        <w:ind w:right="317"/>
        <w:jc w:val="both"/>
        <w:rPr>
          <w:rFonts w:ascii="Arial" w:hAnsi="Arial" w:cs="Arial"/>
          <w:sz w:val="22"/>
          <w:szCs w:val="22"/>
        </w:rPr>
      </w:pPr>
    </w:p>
    <w:p w14:paraId="53608523"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3.3.</w:t>
      </w:r>
      <w:r w:rsidRPr="00B44110">
        <w:rPr>
          <w:rFonts w:ascii="Arial" w:hAnsi="Arial" w:cs="Arial"/>
          <w:sz w:val="22"/>
          <w:szCs w:val="22"/>
        </w:rPr>
        <w:t xml:space="preserve"> Todas as especificações do objeto contidas na proposta, em especial o preço, vinculam a Contratada.</w:t>
      </w:r>
    </w:p>
    <w:p w14:paraId="38E072D9" w14:textId="77777777" w:rsidR="00565209" w:rsidRPr="00B44110" w:rsidRDefault="00565209" w:rsidP="00565209">
      <w:pPr>
        <w:ind w:right="317"/>
        <w:jc w:val="both"/>
        <w:rPr>
          <w:rFonts w:ascii="Arial" w:hAnsi="Arial" w:cs="Arial"/>
          <w:sz w:val="22"/>
          <w:szCs w:val="22"/>
        </w:rPr>
      </w:pPr>
    </w:p>
    <w:p w14:paraId="15A2AE39"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3.4.</w:t>
      </w:r>
      <w:r w:rsidRPr="00B44110">
        <w:rPr>
          <w:rFonts w:ascii="Arial" w:hAnsi="Arial" w:cs="Arial"/>
          <w:sz w:val="22"/>
          <w:szCs w:val="22"/>
        </w:rPr>
        <w:t xml:space="preserve"> Nos valores propostos estarão inclusos todos os custos operacionais, encargos previdenciários, trabalhistas, tributários, comerciais e quaisquer outros que incidam direta ou indiretamente na prestação dos serviços;</w:t>
      </w:r>
    </w:p>
    <w:p w14:paraId="1D028DD0" w14:textId="77777777" w:rsidR="00565209" w:rsidRPr="00B44110" w:rsidRDefault="00565209" w:rsidP="00565209">
      <w:pPr>
        <w:ind w:right="317"/>
        <w:jc w:val="both"/>
        <w:rPr>
          <w:rFonts w:ascii="Arial" w:hAnsi="Arial" w:cs="Arial"/>
          <w:sz w:val="22"/>
          <w:szCs w:val="22"/>
        </w:rPr>
      </w:pPr>
    </w:p>
    <w:p w14:paraId="0607148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3.5.</w:t>
      </w:r>
      <w:r w:rsidRPr="00B44110">
        <w:rPr>
          <w:rFonts w:ascii="Arial" w:hAnsi="Arial" w:cs="Arial"/>
          <w:sz w:val="22"/>
          <w:szCs w:val="22"/>
        </w:rPr>
        <w:t xml:space="preserve"> Os preços ofertados na proposta serão de exclusiva responsabilidade do Prestador de Serviço, não lhe assistindo o direito de pleitear qualquer alteração, sob alegação de erro, omissão ou qualquer outro pretexto.</w:t>
      </w:r>
    </w:p>
    <w:p w14:paraId="58AAEF62" w14:textId="77777777" w:rsidR="00565209" w:rsidRPr="00B44110" w:rsidRDefault="00565209" w:rsidP="00565209">
      <w:pPr>
        <w:ind w:right="317"/>
        <w:jc w:val="both"/>
        <w:rPr>
          <w:rFonts w:ascii="Arial" w:hAnsi="Arial" w:cs="Arial"/>
          <w:sz w:val="22"/>
          <w:szCs w:val="22"/>
        </w:rPr>
      </w:pPr>
    </w:p>
    <w:p w14:paraId="30AE5DDE"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3.6.</w:t>
      </w:r>
      <w:r w:rsidRPr="00B44110">
        <w:rPr>
          <w:rFonts w:ascii="Arial" w:hAnsi="Arial" w:cs="Arial"/>
          <w:sz w:val="22"/>
          <w:szCs w:val="22"/>
        </w:rPr>
        <w:t xml:space="preserve"> Se o regime tributário da empresa implicar o recolhimento de tributos em percentuais variáveis, a cotação adequada será a que corresponde à média dos efetivos recolhimentos da empresa nos últimos doze meses.</w:t>
      </w:r>
    </w:p>
    <w:p w14:paraId="2C53CA44" w14:textId="77777777" w:rsidR="00565209" w:rsidRPr="00B44110" w:rsidRDefault="00565209" w:rsidP="00565209">
      <w:pPr>
        <w:ind w:right="317"/>
        <w:jc w:val="both"/>
        <w:rPr>
          <w:rFonts w:ascii="Arial" w:hAnsi="Arial" w:cs="Arial"/>
          <w:sz w:val="22"/>
          <w:szCs w:val="22"/>
        </w:rPr>
      </w:pPr>
    </w:p>
    <w:p w14:paraId="25836A8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3.7.</w:t>
      </w:r>
      <w:r w:rsidRPr="00B44110">
        <w:rPr>
          <w:rFonts w:ascii="Arial" w:hAnsi="Arial" w:cs="Arial"/>
          <w:sz w:val="22"/>
          <w:szCs w:val="22"/>
        </w:rPr>
        <w:t xml:space="preserve"> Independentemente do percentual de tributo inserido na planilha, no pagamento serão retidos na fonte os percentuais estabelecidos na legislação vigente.</w:t>
      </w:r>
    </w:p>
    <w:p w14:paraId="3D9A45A9" w14:textId="77777777" w:rsidR="00565209" w:rsidRPr="00B44110" w:rsidRDefault="00565209" w:rsidP="00565209">
      <w:pPr>
        <w:ind w:right="317"/>
        <w:jc w:val="both"/>
        <w:rPr>
          <w:rFonts w:ascii="Arial" w:hAnsi="Arial" w:cs="Arial"/>
          <w:sz w:val="22"/>
          <w:szCs w:val="22"/>
        </w:rPr>
      </w:pPr>
    </w:p>
    <w:p w14:paraId="626F39F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3.8.</w:t>
      </w:r>
      <w:r w:rsidRPr="00B44110">
        <w:rPr>
          <w:rFonts w:ascii="Arial" w:hAnsi="Arial" w:cs="Arial"/>
          <w:sz w:val="22"/>
          <w:szCs w:val="22"/>
        </w:rPr>
        <w:t xml:space="preserve"> A apresentação das propostas implica obrigatoriedade do cumprimento das disposições nelas contidas, em conformidade com o que dispõe este Termo de Referência, assumindo o proponente o compromisso de executar os serviços nos seus termos, bem como de fornecer os materiais, equipamentos, ferramentas e utensílios necessários para à perfeita execução contratual.</w:t>
      </w:r>
    </w:p>
    <w:p w14:paraId="600F7CD7" w14:textId="77777777" w:rsidR="00565209" w:rsidRPr="00B44110" w:rsidRDefault="00565209" w:rsidP="00565209">
      <w:pPr>
        <w:ind w:right="317"/>
        <w:jc w:val="both"/>
        <w:rPr>
          <w:rFonts w:ascii="Arial" w:hAnsi="Arial" w:cs="Arial"/>
          <w:sz w:val="22"/>
          <w:szCs w:val="22"/>
        </w:rPr>
      </w:pPr>
    </w:p>
    <w:p w14:paraId="4D352237"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3.9.</w:t>
      </w:r>
      <w:r w:rsidRPr="00B44110">
        <w:rPr>
          <w:rFonts w:ascii="Arial" w:hAnsi="Arial" w:cs="Arial"/>
          <w:sz w:val="22"/>
          <w:szCs w:val="22"/>
        </w:rPr>
        <w:t xml:space="preserve"> Uma vez enviada a proposta, os Prestador de Serviços NÃO poderão retirá-la, substituí-la ou modificá- lá;</w:t>
      </w:r>
    </w:p>
    <w:p w14:paraId="0A6E7738" w14:textId="77777777" w:rsidR="00565209" w:rsidRPr="00B44110" w:rsidRDefault="00565209" w:rsidP="00565209">
      <w:pPr>
        <w:ind w:right="317"/>
        <w:jc w:val="both"/>
        <w:rPr>
          <w:rFonts w:ascii="Arial" w:hAnsi="Arial" w:cs="Arial"/>
          <w:sz w:val="22"/>
          <w:szCs w:val="22"/>
        </w:rPr>
      </w:pPr>
    </w:p>
    <w:p w14:paraId="4AE04DA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3.10.</w:t>
      </w:r>
      <w:r w:rsidRPr="00B44110">
        <w:rPr>
          <w:rFonts w:ascii="Arial" w:hAnsi="Arial" w:cs="Arial"/>
          <w:sz w:val="22"/>
          <w:szCs w:val="22"/>
        </w:rPr>
        <w:t xml:space="preserve"> No cadastramento da proposta inicial, o Prestador de Serviço deverá, também, declarar  “sim” ou “não” sobrea as seguintes declarações:</w:t>
      </w:r>
    </w:p>
    <w:p w14:paraId="1A0FBCE3" w14:textId="77777777" w:rsidR="00565209" w:rsidRPr="00B44110" w:rsidRDefault="00565209" w:rsidP="00565209">
      <w:pPr>
        <w:ind w:right="317"/>
        <w:jc w:val="both"/>
        <w:rPr>
          <w:rFonts w:ascii="Arial" w:hAnsi="Arial" w:cs="Arial"/>
          <w:sz w:val="22"/>
          <w:szCs w:val="22"/>
        </w:rPr>
      </w:pPr>
    </w:p>
    <w:p w14:paraId="68CE134C"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que inexistem fatos impeditivos para sua habilitação no certame, ciente da obrigatoriedade de declarar ocorrências posteriores;</w:t>
      </w:r>
    </w:p>
    <w:p w14:paraId="44C74BB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que cumpre os requisitos estabelecidos no artigo 3° da Lei Complementar nº 123, de 2006, estando apto a usufruir do tratamento favorecido estabelecido em seus arts. 42 a 49.</w:t>
      </w:r>
    </w:p>
    <w:p w14:paraId="2CB05DAF"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que está ciente e concorda com as condições contidas no Termo de Referência e seus anexos;</w:t>
      </w:r>
    </w:p>
    <w:p w14:paraId="0506D0E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que assume a responsabilidade pelas transações que forem efetuadas no sistema, assumindo como firmes e verdadeiras;</w:t>
      </w:r>
    </w:p>
    <w:p w14:paraId="7187F418"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que cumpre as exigências de reserva de cargos para pessoa com deficiência e para reabilitado da Previdência Social, de que trata o art. 93 da Lei nº 8.213/91.</w:t>
      </w:r>
    </w:p>
    <w:p w14:paraId="07AC2AF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f)</w:t>
      </w:r>
      <w:r w:rsidRPr="00B44110">
        <w:rPr>
          <w:rFonts w:ascii="Arial" w:hAnsi="Arial" w:cs="Arial"/>
          <w:sz w:val="22"/>
          <w:szCs w:val="22"/>
        </w:rPr>
        <w:t xml:space="preserve"> que não emprega menor de 18 anos em trabalho noturno, perigoso ou insalubre e não emprega menor de 16 anos, salvo menor, a partir de 14 anos, na condição de aprendiz, nos termos do artigo 7°, XXXIII, da Constituição;</w:t>
      </w:r>
    </w:p>
    <w:p w14:paraId="72F81A84" w14:textId="77777777" w:rsidR="00565209" w:rsidRPr="00B44110" w:rsidRDefault="00565209" w:rsidP="00565209">
      <w:pPr>
        <w:ind w:right="317"/>
        <w:jc w:val="both"/>
        <w:rPr>
          <w:rFonts w:ascii="Arial" w:hAnsi="Arial" w:cs="Arial"/>
          <w:sz w:val="22"/>
          <w:szCs w:val="22"/>
        </w:rPr>
      </w:pPr>
    </w:p>
    <w:p w14:paraId="331E3849" w14:textId="22C82586" w:rsidR="00565209" w:rsidRPr="00B44110" w:rsidRDefault="00565209" w:rsidP="00565209">
      <w:pPr>
        <w:ind w:right="319"/>
        <w:jc w:val="both"/>
        <w:textAlignment w:val="baseline"/>
        <w:rPr>
          <w:rFonts w:ascii="Arial" w:hAnsi="Arial" w:cs="Arial"/>
          <w:sz w:val="22"/>
          <w:szCs w:val="22"/>
        </w:rPr>
      </w:pPr>
      <w:r w:rsidRPr="00B44110">
        <w:rPr>
          <w:rFonts w:ascii="Arial" w:hAnsi="Arial" w:cs="Arial"/>
          <w:b/>
          <w:sz w:val="22"/>
          <w:szCs w:val="22"/>
        </w:rPr>
        <w:t>3.11.</w:t>
      </w:r>
      <w:r w:rsidRPr="00B44110">
        <w:rPr>
          <w:rFonts w:ascii="Arial" w:hAnsi="Arial" w:cs="Arial"/>
          <w:sz w:val="22"/>
          <w:szCs w:val="22"/>
        </w:rPr>
        <w:t xml:space="preserve"> A partir das </w:t>
      </w:r>
      <w:r w:rsidR="00E230B8">
        <w:rPr>
          <w:rFonts w:ascii="Arial" w:hAnsi="Arial" w:cs="Arial"/>
          <w:sz w:val="22"/>
          <w:szCs w:val="22"/>
        </w:rPr>
        <w:t>13</w:t>
      </w:r>
      <w:r w:rsidRPr="00B44110">
        <w:rPr>
          <w:rFonts w:ascii="Arial" w:hAnsi="Arial" w:cs="Arial"/>
          <w:sz w:val="22"/>
          <w:szCs w:val="22"/>
        </w:rPr>
        <w:t>:00h da data estabelecida neste Termo de Referência, o envio de propostas será automaticamente aberto para o envio das propostas, exclusivamente por meio do endereço eletrônico, sendo encerrado no horário de finalização do envio também já previsto neste Termo de Referência.</w:t>
      </w:r>
    </w:p>
    <w:p w14:paraId="29620596" w14:textId="77777777" w:rsidR="00565209" w:rsidRPr="00B44110" w:rsidRDefault="00565209" w:rsidP="00565209">
      <w:pPr>
        <w:ind w:right="319"/>
        <w:jc w:val="both"/>
        <w:textAlignment w:val="baseline"/>
        <w:rPr>
          <w:rFonts w:ascii="Arial" w:hAnsi="Arial" w:cs="Arial"/>
          <w:sz w:val="22"/>
          <w:szCs w:val="22"/>
        </w:rPr>
      </w:pPr>
    </w:p>
    <w:p w14:paraId="307D26C2" w14:textId="77777777" w:rsidR="00565209" w:rsidRPr="00B44110" w:rsidRDefault="00565209" w:rsidP="00565209">
      <w:pPr>
        <w:ind w:right="319"/>
        <w:jc w:val="both"/>
        <w:textAlignment w:val="baseline"/>
        <w:rPr>
          <w:rFonts w:ascii="Arial" w:hAnsi="Arial" w:cs="Arial"/>
          <w:b/>
          <w:sz w:val="22"/>
          <w:szCs w:val="22"/>
        </w:rPr>
      </w:pPr>
      <w:r w:rsidRPr="00B44110">
        <w:rPr>
          <w:rFonts w:ascii="Arial" w:hAnsi="Arial" w:cs="Arial"/>
          <w:b/>
          <w:sz w:val="22"/>
          <w:szCs w:val="22"/>
        </w:rPr>
        <w:t xml:space="preserve">4. </w:t>
      </w:r>
      <w:r w:rsidRPr="00B44110">
        <w:rPr>
          <w:rFonts w:ascii="Arial" w:hAnsi="Arial" w:cs="Arial"/>
          <w:b/>
          <w:caps/>
          <w:sz w:val="22"/>
          <w:szCs w:val="22"/>
        </w:rPr>
        <w:t>a proposta deve ser ofertada pelo valor total.</w:t>
      </w:r>
    </w:p>
    <w:p w14:paraId="4C449D18" w14:textId="77777777" w:rsidR="00565209" w:rsidRPr="00B44110" w:rsidRDefault="00565209" w:rsidP="00565209">
      <w:pPr>
        <w:ind w:right="319"/>
        <w:jc w:val="both"/>
        <w:textAlignment w:val="baseline"/>
        <w:rPr>
          <w:rFonts w:ascii="Arial" w:hAnsi="Arial" w:cs="Arial"/>
          <w:b/>
          <w:sz w:val="22"/>
          <w:szCs w:val="22"/>
        </w:rPr>
      </w:pPr>
    </w:p>
    <w:p w14:paraId="7F4B798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4.1.</w:t>
      </w:r>
      <w:r w:rsidRPr="00B44110">
        <w:rPr>
          <w:rFonts w:ascii="Arial" w:hAnsi="Arial" w:cs="Arial"/>
          <w:sz w:val="22"/>
          <w:szCs w:val="22"/>
        </w:rPr>
        <w:t xml:space="preserve"> Imediatamente após o término do prazo estabelecido para envio das propostas, haverá o seu encerramento, com o ordenamento e divulgação das propostas, em ordem crescente de classificação.</w:t>
      </w:r>
    </w:p>
    <w:p w14:paraId="0D82521E" w14:textId="77777777" w:rsidR="00565209" w:rsidRPr="00B44110" w:rsidRDefault="00565209" w:rsidP="00565209">
      <w:pPr>
        <w:ind w:right="310"/>
        <w:jc w:val="both"/>
        <w:textAlignment w:val="baseline"/>
        <w:rPr>
          <w:rFonts w:ascii="Arial" w:hAnsi="Arial" w:cs="Arial"/>
          <w:sz w:val="22"/>
          <w:szCs w:val="22"/>
        </w:rPr>
      </w:pPr>
    </w:p>
    <w:p w14:paraId="5B94F82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4.2.</w:t>
      </w:r>
      <w:r w:rsidRPr="00B44110">
        <w:rPr>
          <w:rFonts w:ascii="Arial" w:hAnsi="Arial" w:cs="Arial"/>
          <w:sz w:val="22"/>
          <w:szCs w:val="22"/>
        </w:rPr>
        <w:t xml:space="preserve"> O encerramento da fase de Propostas ocorrerá de forma automática pontualmente no horário indicado, sem qualquer possibilidade de prorrogação e não havendo tempo aleatório ou mecanismo similar.</w:t>
      </w:r>
    </w:p>
    <w:p w14:paraId="7D01C7C9" w14:textId="77777777" w:rsidR="00565209" w:rsidRPr="00B44110" w:rsidRDefault="00565209" w:rsidP="00565209">
      <w:pPr>
        <w:ind w:right="310"/>
        <w:jc w:val="both"/>
        <w:textAlignment w:val="baseline"/>
        <w:rPr>
          <w:rFonts w:ascii="Arial" w:hAnsi="Arial" w:cs="Arial"/>
          <w:sz w:val="22"/>
          <w:szCs w:val="22"/>
        </w:rPr>
      </w:pPr>
    </w:p>
    <w:p w14:paraId="485A6A5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5. JULGAMENTO DAS PROPOSTAS DE PREÇO</w:t>
      </w:r>
    </w:p>
    <w:p w14:paraId="4FAF9E32" w14:textId="77777777" w:rsidR="00565209" w:rsidRPr="00B44110" w:rsidRDefault="00565209" w:rsidP="00565209">
      <w:pPr>
        <w:ind w:right="310"/>
        <w:jc w:val="both"/>
        <w:textAlignment w:val="baseline"/>
        <w:rPr>
          <w:rFonts w:ascii="Arial" w:hAnsi="Arial" w:cs="Arial"/>
          <w:sz w:val="22"/>
          <w:szCs w:val="22"/>
        </w:rPr>
      </w:pPr>
    </w:p>
    <w:p w14:paraId="1F54BC4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5.1.</w:t>
      </w:r>
      <w:r w:rsidRPr="00B44110">
        <w:rPr>
          <w:rFonts w:ascii="Arial" w:hAnsi="Arial" w:cs="Arial"/>
          <w:sz w:val="22"/>
          <w:szCs w:val="22"/>
        </w:rPr>
        <w:t xml:space="preserve"> Encerrada o período de propostas, será verificada a conformidade da proposta classificada em primeiro lugar quanto à adequação do objeto e à compatibilidade do preço em relação ao estipulado para a contratação.</w:t>
      </w:r>
    </w:p>
    <w:p w14:paraId="10C7E103" w14:textId="77777777" w:rsidR="00565209" w:rsidRPr="00B44110" w:rsidRDefault="00565209" w:rsidP="00565209">
      <w:pPr>
        <w:ind w:right="310"/>
        <w:jc w:val="both"/>
        <w:textAlignment w:val="baseline"/>
        <w:rPr>
          <w:rFonts w:ascii="Arial" w:hAnsi="Arial" w:cs="Arial"/>
          <w:sz w:val="22"/>
          <w:szCs w:val="22"/>
        </w:rPr>
      </w:pPr>
    </w:p>
    <w:p w14:paraId="5F0FF52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5.2.</w:t>
      </w:r>
      <w:r w:rsidRPr="00B44110">
        <w:rPr>
          <w:rFonts w:ascii="Arial" w:hAnsi="Arial" w:cs="Arial"/>
          <w:sz w:val="22"/>
          <w:szCs w:val="22"/>
        </w:rPr>
        <w:t xml:space="preserve"> No caso de o preço da proposta vencedora estar acima do estimado pela Administração, poderá haver a negociação de condições mais vantajosas.</w:t>
      </w:r>
    </w:p>
    <w:p w14:paraId="023D84F6" w14:textId="77777777" w:rsidR="00565209" w:rsidRPr="00B44110" w:rsidRDefault="00565209" w:rsidP="00565209">
      <w:pPr>
        <w:ind w:right="310"/>
        <w:jc w:val="both"/>
        <w:textAlignment w:val="baseline"/>
        <w:rPr>
          <w:rFonts w:ascii="Arial" w:hAnsi="Arial" w:cs="Arial"/>
          <w:sz w:val="22"/>
          <w:szCs w:val="22"/>
        </w:rPr>
      </w:pPr>
    </w:p>
    <w:p w14:paraId="0D227B0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5.3.</w:t>
      </w:r>
      <w:r w:rsidRPr="00B44110">
        <w:rPr>
          <w:rFonts w:ascii="Arial" w:hAnsi="Arial" w:cs="Arial"/>
          <w:sz w:val="22"/>
          <w:szCs w:val="22"/>
        </w:rPr>
        <w:t xml:space="preserve"> Neste caso, será encaminhada contraproposta ao Prestador de Serviço que tenha apresentado o melhor preço, para que seja obtida a melhor proposta com preço compatível ao estimado pela Administração.</w:t>
      </w:r>
    </w:p>
    <w:p w14:paraId="7ED69515" w14:textId="77777777" w:rsidR="00565209" w:rsidRPr="00B44110" w:rsidRDefault="00565209" w:rsidP="00565209">
      <w:pPr>
        <w:ind w:right="310"/>
        <w:jc w:val="both"/>
        <w:textAlignment w:val="baseline"/>
        <w:rPr>
          <w:rFonts w:ascii="Arial" w:hAnsi="Arial" w:cs="Arial"/>
          <w:sz w:val="22"/>
          <w:szCs w:val="22"/>
        </w:rPr>
      </w:pPr>
    </w:p>
    <w:p w14:paraId="092239C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5.4.</w:t>
      </w:r>
      <w:r w:rsidRPr="00B44110">
        <w:rPr>
          <w:rFonts w:ascii="Arial" w:hAnsi="Arial" w:cs="Arial"/>
          <w:sz w:val="22"/>
          <w:szCs w:val="22"/>
        </w:rPr>
        <w:t xml:space="preserve"> A negociação poderá ser feita com os demais Prestadores de Serviços classificados, respeitada a ordem de classificação, quando o primeiro colocado, mesmo após a negociação, for desclassificado em razão de sua proposta permanecer acima do preço máximo definido para a contratação.</w:t>
      </w:r>
    </w:p>
    <w:p w14:paraId="010FA59F" w14:textId="77777777" w:rsidR="00565209" w:rsidRPr="00B44110" w:rsidRDefault="00565209" w:rsidP="00565209">
      <w:pPr>
        <w:ind w:right="310"/>
        <w:jc w:val="both"/>
        <w:textAlignment w:val="baseline"/>
        <w:rPr>
          <w:rFonts w:ascii="Arial" w:hAnsi="Arial" w:cs="Arial"/>
          <w:sz w:val="22"/>
          <w:szCs w:val="22"/>
        </w:rPr>
      </w:pPr>
    </w:p>
    <w:p w14:paraId="505170D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5.5.</w:t>
      </w:r>
      <w:r w:rsidRPr="00B44110">
        <w:rPr>
          <w:rFonts w:ascii="Arial" w:hAnsi="Arial" w:cs="Arial"/>
          <w:sz w:val="22"/>
          <w:szCs w:val="22"/>
        </w:rPr>
        <w:t xml:space="preserve"> Em qualquer caso, concluída a negociação, o resultado será registrado na ata do procedimento da dispensa eletrônica.</w:t>
      </w:r>
    </w:p>
    <w:p w14:paraId="5F61FAA3" w14:textId="77777777" w:rsidR="00565209" w:rsidRPr="00B44110" w:rsidRDefault="00565209" w:rsidP="00565209">
      <w:pPr>
        <w:ind w:right="310"/>
        <w:jc w:val="both"/>
        <w:textAlignment w:val="baseline"/>
        <w:rPr>
          <w:rFonts w:ascii="Arial" w:hAnsi="Arial" w:cs="Arial"/>
          <w:sz w:val="22"/>
          <w:szCs w:val="22"/>
        </w:rPr>
      </w:pPr>
    </w:p>
    <w:p w14:paraId="4CD9160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5.6.</w:t>
      </w:r>
      <w:r w:rsidRPr="00B44110">
        <w:rPr>
          <w:rFonts w:ascii="Arial" w:hAnsi="Arial" w:cs="Arial"/>
          <w:sz w:val="22"/>
          <w:szCs w:val="22"/>
        </w:rPr>
        <w:t xml:space="preserve"> Estando o preço compatível, será solicitado o envio da proposta e, se necessário, de documentos complementares, adequada ao último lance.</w:t>
      </w:r>
    </w:p>
    <w:p w14:paraId="3F3004E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sz w:val="22"/>
          <w:szCs w:val="22"/>
        </w:rPr>
        <w:t>O prazo de validade da proposta não será inferior a 60 (sessenta) dias, a contar da data de sua apresentação.</w:t>
      </w:r>
    </w:p>
    <w:p w14:paraId="303A033E" w14:textId="77777777" w:rsidR="00565209" w:rsidRPr="00B44110" w:rsidRDefault="00565209" w:rsidP="00565209">
      <w:pPr>
        <w:ind w:right="310"/>
        <w:jc w:val="both"/>
        <w:textAlignment w:val="baseline"/>
        <w:rPr>
          <w:rFonts w:ascii="Arial" w:hAnsi="Arial" w:cs="Arial"/>
          <w:sz w:val="22"/>
          <w:szCs w:val="22"/>
        </w:rPr>
      </w:pPr>
    </w:p>
    <w:p w14:paraId="3C9B20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w:t>
      </w:r>
      <w:r w:rsidRPr="00B44110">
        <w:rPr>
          <w:rFonts w:ascii="Arial" w:hAnsi="Arial" w:cs="Arial"/>
          <w:sz w:val="22"/>
          <w:szCs w:val="22"/>
        </w:rPr>
        <w:t xml:space="preserve"> A proposta enviada deve informar:</w:t>
      </w:r>
    </w:p>
    <w:p w14:paraId="2644BE5F" w14:textId="77777777" w:rsidR="00565209" w:rsidRPr="00B44110" w:rsidRDefault="00565209" w:rsidP="00565209">
      <w:pPr>
        <w:ind w:right="310"/>
        <w:jc w:val="both"/>
        <w:textAlignment w:val="baseline"/>
        <w:rPr>
          <w:rFonts w:ascii="Arial" w:hAnsi="Arial" w:cs="Arial"/>
          <w:sz w:val="22"/>
          <w:szCs w:val="22"/>
        </w:rPr>
      </w:pPr>
    </w:p>
    <w:p w14:paraId="3647FAB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5.7.1. </w:t>
      </w:r>
      <w:r w:rsidRPr="00B44110">
        <w:rPr>
          <w:rFonts w:ascii="Arial" w:hAnsi="Arial" w:cs="Arial"/>
          <w:sz w:val="22"/>
          <w:szCs w:val="22"/>
        </w:rPr>
        <w:t xml:space="preserve">Local da prestação dos serviços: Câmara Municipal de Ibertioga, sediada na Rua Espirito Santo, n.º 32, Centro, Ibertioga/MG </w:t>
      </w:r>
    </w:p>
    <w:p w14:paraId="0269D470" w14:textId="77777777" w:rsidR="00565209" w:rsidRPr="00B44110" w:rsidRDefault="00565209" w:rsidP="00565209">
      <w:pPr>
        <w:ind w:right="310"/>
        <w:jc w:val="both"/>
        <w:textAlignment w:val="baseline"/>
        <w:rPr>
          <w:rFonts w:ascii="Arial" w:hAnsi="Arial" w:cs="Arial"/>
          <w:sz w:val="22"/>
          <w:szCs w:val="22"/>
        </w:rPr>
      </w:pPr>
    </w:p>
    <w:p w14:paraId="310788A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5.7.2</w:t>
      </w:r>
      <w:r w:rsidRPr="00B44110">
        <w:rPr>
          <w:rFonts w:ascii="Arial" w:hAnsi="Arial" w:cs="Arial"/>
          <w:sz w:val="22"/>
          <w:szCs w:val="22"/>
        </w:rPr>
        <w:t xml:space="preserve"> O prazo de validade da proposta não será inferior a 60 (sessenta) dias, a contar da data de sua apresentação.</w:t>
      </w:r>
    </w:p>
    <w:p w14:paraId="09116E52" w14:textId="77777777" w:rsidR="00565209" w:rsidRPr="00B44110" w:rsidRDefault="00565209" w:rsidP="00565209">
      <w:pPr>
        <w:ind w:right="310"/>
        <w:jc w:val="both"/>
        <w:textAlignment w:val="baseline"/>
        <w:rPr>
          <w:rFonts w:ascii="Arial" w:hAnsi="Arial" w:cs="Arial"/>
          <w:sz w:val="22"/>
          <w:szCs w:val="22"/>
        </w:rPr>
      </w:pPr>
    </w:p>
    <w:p w14:paraId="7CC2047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5.7.3. </w:t>
      </w:r>
      <w:r w:rsidRPr="00B44110">
        <w:rPr>
          <w:rFonts w:ascii="Arial" w:hAnsi="Arial" w:cs="Arial"/>
          <w:sz w:val="22"/>
          <w:szCs w:val="22"/>
        </w:rPr>
        <w:t>Se houver indícios de inexequibilidade da proposta de preço, ou em caso da necessidade de esclarecimentos complementares, poderão ser efetuadas diligências, para que a empresa comprove a exequibilidade da proposta.</w:t>
      </w:r>
    </w:p>
    <w:p w14:paraId="3A336BA1" w14:textId="77777777" w:rsidR="00565209" w:rsidRPr="00B44110" w:rsidRDefault="00565209" w:rsidP="00565209">
      <w:pPr>
        <w:ind w:right="310"/>
        <w:jc w:val="both"/>
        <w:textAlignment w:val="baseline"/>
        <w:rPr>
          <w:rFonts w:ascii="Arial" w:hAnsi="Arial" w:cs="Arial"/>
          <w:b/>
          <w:sz w:val="22"/>
          <w:szCs w:val="22"/>
        </w:rPr>
      </w:pPr>
    </w:p>
    <w:p w14:paraId="61B4E41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5.7.4. </w:t>
      </w:r>
      <w:r w:rsidRPr="00B44110">
        <w:rPr>
          <w:rFonts w:ascii="Arial" w:hAnsi="Arial" w:cs="Arial"/>
          <w:sz w:val="22"/>
          <w:szCs w:val="22"/>
        </w:rPr>
        <w:t xml:space="preserve">Erros no preenchimento da proposta constituem motivo para a desclassificação da proposta. </w:t>
      </w:r>
    </w:p>
    <w:p w14:paraId="73A02A90" w14:textId="77777777" w:rsidR="00565209" w:rsidRPr="00B44110" w:rsidRDefault="00565209" w:rsidP="00565209">
      <w:pPr>
        <w:ind w:right="310"/>
        <w:jc w:val="both"/>
        <w:textAlignment w:val="baseline"/>
        <w:rPr>
          <w:rFonts w:ascii="Arial" w:hAnsi="Arial" w:cs="Arial"/>
          <w:sz w:val="22"/>
          <w:szCs w:val="22"/>
        </w:rPr>
      </w:pPr>
    </w:p>
    <w:p w14:paraId="628DC41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5.7.5. </w:t>
      </w:r>
      <w:r w:rsidRPr="00B44110">
        <w:rPr>
          <w:rFonts w:ascii="Arial" w:hAnsi="Arial" w:cs="Arial"/>
          <w:sz w:val="22"/>
          <w:szCs w:val="22"/>
        </w:rPr>
        <w:t>Para fins de análise da proposta quanto ao cumprimento das especificações do objeto, poderá ser colhida a manifestação escrita do setor requisitante do serviço ou da área especializada no objeto.</w:t>
      </w:r>
    </w:p>
    <w:p w14:paraId="73A83783" w14:textId="77777777" w:rsidR="00565209" w:rsidRPr="00B44110" w:rsidRDefault="00565209" w:rsidP="00565209">
      <w:pPr>
        <w:ind w:right="310"/>
        <w:jc w:val="both"/>
        <w:textAlignment w:val="baseline"/>
        <w:rPr>
          <w:rFonts w:ascii="Arial" w:hAnsi="Arial" w:cs="Arial"/>
          <w:sz w:val="22"/>
          <w:szCs w:val="22"/>
        </w:rPr>
      </w:pPr>
    </w:p>
    <w:p w14:paraId="17668D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5.7.6. </w:t>
      </w:r>
      <w:r w:rsidRPr="00B44110">
        <w:rPr>
          <w:rFonts w:ascii="Arial" w:hAnsi="Arial" w:cs="Arial"/>
          <w:sz w:val="22"/>
          <w:szCs w:val="22"/>
        </w:rPr>
        <w:t>Se a proposta ou lance vencedor for desclassificado, será examinada a proposta ou lance subsequente, e, assim sucessivamente, na ordem de classificação.</w:t>
      </w:r>
    </w:p>
    <w:p w14:paraId="5446E430" w14:textId="77777777" w:rsidR="00565209" w:rsidRPr="00B44110" w:rsidRDefault="00565209" w:rsidP="00565209">
      <w:pPr>
        <w:ind w:right="310"/>
        <w:jc w:val="both"/>
        <w:textAlignment w:val="baseline"/>
        <w:rPr>
          <w:rFonts w:ascii="Arial" w:hAnsi="Arial" w:cs="Arial"/>
          <w:sz w:val="22"/>
          <w:szCs w:val="22"/>
        </w:rPr>
      </w:pPr>
    </w:p>
    <w:p w14:paraId="3EACE7E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5.7.7. </w:t>
      </w:r>
      <w:r w:rsidRPr="00B44110">
        <w:rPr>
          <w:rFonts w:ascii="Arial" w:hAnsi="Arial" w:cs="Arial"/>
          <w:sz w:val="22"/>
          <w:szCs w:val="22"/>
        </w:rPr>
        <w:t>Havendo necessidade, a sessão será suspensa, informando-se nova data e horário para a sua continuidade.</w:t>
      </w:r>
    </w:p>
    <w:p w14:paraId="0A490999" w14:textId="77777777" w:rsidR="00565209" w:rsidRPr="00B44110" w:rsidRDefault="00565209" w:rsidP="00565209">
      <w:pPr>
        <w:ind w:right="310"/>
        <w:jc w:val="both"/>
        <w:textAlignment w:val="baseline"/>
        <w:rPr>
          <w:rFonts w:ascii="Arial" w:hAnsi="Arial" w:cs="Arial"/>
          <w:sz w:val="22"/>
          <w:szCs w:val="22"/>
        </w:rPr>
      </w:pPr>
    </w:p>
    <w:p w14:paraId="2F01D8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5.7.8. </w:t>
      </w:r>
      <w:r w:rsidRPr="00B44110">
        <w:rPr>
          <w:rFonts w:ascii="Arial" w:hAnsi="Arial" w:cs="Arial"/>
          <w:sz w:val="22"/>
          <w:szCs w:val="22"/>
        </w:rPr>
        <w:t>Encerrada a análise quanto à aceitação da proposta, se iniciará a fase de habilitação, observado o disposto neste Termo de Referência.</w:t>
      </w:r>
    </w:p>
    <w:p w14:paraId="74CA174D" w14:textId="77777777" w:rsidR="00565209" w:rsidRPr="00B44110" w:rsidRDefault="00565209" w:rsidP="00565209">
      <w:pPr>
        <w:ind w:right="310"/>
        <w:jc w:val="both"/>
        <w:textAlignment w:val="baseline"/>
        <w:rPr>
          <w:rFonts w:ascii="Arial" w:hAnsi="Arial" w:cs="Arial"/>
          <w:sz w:val="22"/>
          <w:szCs w:val="22"/>
        </w:rPr>
      </w:pPr>
    </w:p>
    <w:p w14:paraId="07ECE81A"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6. HABILITAÇÃO</w:t>
      </w:r>
    </w:p>
    <w:p w14:paraId="2690DC21" w14:textId="77777777" w:rsidR="00565209" w:rsidRPr="00B44110" w:rsidRDefault="00565209" w:rsidP="00565209">
      <w:pPr>
        <w:ind w:right="310"/>
        <w:jc w:val="both"/>
        <w:textAlignment w:val="baseline"/>
        <w:rPr>
          <w:rFonts w:ascii="Arial" w:hAnsi="Arial" w:cs="Arial"/>
          <w:sz w:val="22"/>
          <w:szCs w:val="22"/>
        </w:rPr>
      </w:pPr>
    </w:p>
    <w:p w14:paraId="1E5997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6.1.</w:t>
      </w:r>
      <w:r w:rsidRPr="00B44110">
        <w:rPr>
          <w:rFonts w:ascii="Arial" w:hAnsi="Arial" w:cs="Arial"/>
          <w:sz w:val="22"/>
          <w:szCs w:val="22"/>
        </w:rPr>
        <w:t xml:space="preserve"> Os documentos a serem exigidos para fins de habilitação constam do </w:t>
      </w:r>
      <w:r w:rsidRPr="00B44110">
        <w:rPr>
          <w:rFonts w:ascii="Arial" w:hAnsi="Arial" w:cs="Arial"/>
          <w:b/>
          <w:sz w:val="22"/>
          <w:szCs w:val="22"/>
        </w:rPr>
        <w:t xml:space="preserve">ANEXO I – DOCUMENTAÇÃO EXIGIDA PARA HABILITAÇÃO </w:t>
      </w:r>
      <w:r w:rsidRPr="00B44110">
        <w:rPr>
          <w:rFonts w:ascii="Arial" w:hAnsi="Arial" w:cs="Arial"/>
          <w:sz w:val="22"/>
          <w:szCs w:val="22"/>
        </w:rPr>
        <w:t>deste Termo de Referência e serão solicitados do Prestador de Serviço mais bem classificado da fase de lances.</w:t>
      </w:r>
    </w:p>
    <w:p w14:paraId="6E1CE92A" w14:textId="77777777" w:rsidR="00565209" w:rsidRPr="00B44110" w:rsidRDefault="00565209" w:rsidP="00565209">
      <w:pPr>
        <w:ind w:right="310"/>
        <w:jc w:val="both"/>
        <w:textAlignment w:val="baseline"/>
        <w:rPr>
          <w:rFonts w:ascii="Arial" w:hAnsi="Arial" w:cs="Arial"/>
          <w:sz w:val="22"/>
          <w:szCs w:val="22"/>
        </w:rPr>
      </w:pPr>
    </w:p>
    <w:p w14:paraId="6629F33B"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6.2.</w:t>
      </w:r>
      <w:r w:rsidRPr="00B44110">
        <w:rPr>
          <w:rFonts w:ascii="Arial" w:hAnsi="Arial" w:cs="Arial"/>
          <w:sz w:val="22"/>
          <w:szCs w:val="22"/>
        </w:rPr>
        <w:t xml:space="preserve"> Como condição prévia ao exame da documentação de habilitação do Prestador de Serviço detentor da proposta classificada em primeiro lugar, será verificado o eventual descumprimento das condições de participação, especialmente quanto à existência de sanção que impeça a participação no certame ou a futura contratação, mediante a consulta.</w:t>
      </w:r>
    </w:p>
    <w:p w14:paraId="72650BC0" w14:textId="77777777" w:rsidR="00565209" w:rsidRPr="00B44110" w:rsidRDefault="00565209" w:rsidP="00565209">
      <w:pPr>
        <w:ind w:right="310"/>
        <w:jc w:val="both"/>
        <w:textAlignment w:val="baseline"/>
        <w:rPr>
          <w:rFonts w:ascii="Arial" w:hAnsi="Arial" w:cs="Arial"/>
          <w:sz w:val="22"/>
          <w:szCs w:val="22"/>
        </w:rPr>
      </w:pPr>
    </w:p>
    <w:p w14:paraId="2980C57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6.3.</w:t>
      </w:r>
      <w:r w:rsidRPr="00B44110">
        <w:rPr>
          <w:rFonts w:ascii="Arial" w:hAnsi="Arial" w:cs="Arial"/>
          <w:sz w:val="22"/>
          <w:szCs w:val="22"/>
        </w:rPr>
        <w:t xml:space="preserve"> A consulta aos cadastros será realizada em nome da empresa Prestadora de Serviços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C24B58E" w14:textId="77777777" w:rsidR="00565209" w:rsidRPr="00B44110" w:rsidRDefault="00565209" w:rsidP="00565209">
      <w:pPr>
        <w:ind w:right="310"/>
        <w:jc w:val="both"/>
        <w:textAlignment w:val="baseline"/>
        <w:rPr>
          <w:rFonts w:ascii="Arial" w:hAnsi="Arial" w:cs="Arial"/>
          <w:sz w:val="22"/>
          <w:szCs w:val="22"/>
        </w:rPr>
      </w:pPr>
    </w:p>
    <w:p w14:paraId="3755F96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6.4.</w:t>
      </w:r>
      <w:r w:rsidRPr="00B44110">
        <w:rPr>
          <w:rFonts w:ascii="Arial" w:hAnsi="Arial" w:cs="Arial"/>
          <w:sz w:val="22"/>
          <w:szCs w:val="22"/>
        </w:rPr>
        <w:t xml:space="preserve"> Caso conste na Consulta de Situação do Prestador de Serviço à existência de Ocorrências Impeditivas Indiretas, o gestor diligenciará para verificar se houve fraude por parte das empresas apontadas no Relatório de Ocorrências Impeditivas Indiretas.</w:t>
      </w:r>
    </w:p>
    <w:p w14:paraId="784EB990" w14:textId="77777777" w:rsidR="00565209" w:rsidRPr="00B44110" w:rsidRDefault="00565209" w:rsidP="00565209">
      <w:pPr>
        <w:ind w:right="310"/>
        <w:jc w:val="both"/>
        <w:textAlignment w:val="baseline"/>
        <w:rPr>
          <w:rFonts w:ascii="Arial" w:hAnsi="Arial" w:cs="Arial"/>
          <w:sz w:val="22"/>
          <w:szCs w:val="22"/>
        </w:rPr>
      </w:pPr>
    </w:p>
    <w:p w14:paraId="7F31C9E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6.5.</w:t>
      </w:r>
      <w:r w:rsidRPr="00B44110">
        <w:rPr>
          <w:rFonts w:ascii="Arial" w:hAnsi="Arial" w:cs="Arial"/>
          <w:sz w:val="22"/>
          <w:szCs w:val="22"/>
        </w:rPr>
        <w:t xml:space="preserve"> A tentativa de burla será verificada por meio dos vínculos societários, linhas de fornecimento similares, dentre outros.</w:t>
      </w:r>
    </w:p>
    <w:p w14:paraId="341AFDFB" w14:textId="77777777" w:rsidR="00565209" w:rsidRPr="00B44110" w:rsidRDefault="00565209" w:rsidP="00565209">
      <w:pPr>
        <w:ind w:right="310"/>
        <w:jc w:val="both"/>
        <w:textAlignment w:val="baseline"/>
        <w:rPr>
          <w:rFonts w:ascii="Arial" w:hAnsi="Arial" w:cs="Arial"/>
          <w:b/>
          <w:sz w:val="22"/>
          <w:szCs w:val="22"/>
        </w:rPr>
      </w:pPr>
    </w:p>
    <w:p w14:paraId="0A8E4B0C" w14:textId="57958DFE"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6.6.</w:t>
      </w:r>
      <w:r w:rsidRPr="00B44110">
        <w:rPr>
          <w:rFonts w:ascii="Arial" w:hAnsi="Arial" w:cs="Arial"/>
          <w:sz w:val="22"/>
          <w:szCs w:val="22"/>
        </w:rPr>
        <w:t xml:space="preserve"> O Prestador de Serviço será convocado para manifestação previamente à sua </w:t>
      </w:r>
      <w:r w:rsidR="00772046" w:rsidRPr="00B44110">
        <w:rPr>
          <w:rFonts w:ascii="Arial" w:hAnsi="Arial" w:cs="Arial"/>
          <w:sz w:val="22"/>
          <w:szCs w:val="22"/>
        </w:rPr>
        <w:t>desclassificação constatada</w:t>
      </w:r>
      <w:r w:rsidRPr="00B44110">
        <w:rPr>
          <w:rFonts w:ascii="Arial" w:hAnsi="Arial" w:cs="Arial"/>
          <w:sz w:val="22"/>
          <w:szCs w:val="22"/>
        </w:rPr>
        <w:t xml:space="preserve"> a existência de sanção, o Prestador de Serviço será reputado inabilitado, por falta de condição de participação.</w:t>
      </w:r>
    </w:p>
    <w:p w14:paraId="0FE1BC11" w14:textId="77777777" w:rsidR="00565209" w:rsidRPr="00B44110" w:rsidRDefault="00565209" w:rsidP="00565209">
      <w:pPr>
        <w:ind w:right="310"/>
        <w:jc w:val="both"/>
        <w:textAlignment w:val="baseline"/>
        <w:rPr>
          <w:rFonts w:ascii="Arial" w:hAnsi="Arial" w:cs="Arial"/>
          <w:sz w:val="22"/>
          <w:szCs w:val="22"/>
        </w:rPr>
      </w:pPr>
    </w:p>
    <w:p w14:paraId="61F88E33"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7. VIGÊNCIA DA CONTRATAÇÃO.</w:t>
      </w:r>
    </w:p>
    <w:p w14:paraId="177412F2" w14:textId="77777777" w:rsidR="00565209" w:rsidRPr="00B44110" w:rsidRDefault="00565209" w:rsidP="00565209">
      <w:pPr>
        <w:ind w:right="310"/>
        <w:jc w:val="both"/>
        <w:textAlignment w:val="baseline"/>
        <w:rPr>
          <w:rFonts w:ascii="Arial" w:hAnsi="Arial" w:cs="Arial"/>
          <w:sz w:val="22"/>
          <w:szCs w:val="22"/>
        </w:rPr>
      </w:pPr>
    </w:p>
    <w:p w14:paraId="5B078E47" w14:textId="7991CA59"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7.1.</w:t>
      </w:r>
      <w:r w:rsidRPr="00B44110">
        <w:rPr>
          <w:rFonts w:ascii="Arial" w:hAnsi="Arial" w:cs="Arial"/>
          <w:sz w:val="22"/>
          <w:szCs w:val="22"/>
        </w:rPr>
        <w:t xml:space="preserve"> O prazo de vigência da contratação é de </w:t>
      </w:r>
      <w:r w:rsidR="00772046">
        <w:rPr>
          <w:rFonts w:ascii="Arial" w:hAnsi="Arial" w:cs="Arial"/>
          <w:sz w:val="22"/>
          <w:szCs w:val="22"/>
        </w:rPr>
        <w:t>11</w:t>
      </w:r>
      <w:r w:rsidR="005A7D1D" w:rsidRPr="00B44110">
        <w:rPr>
          <w:rFonts w:ascii="Arial" w:hAnsi="Arial" w:cs="Arial"/>
          <w:sz w:val="22"/>
          <w:szCs w:val="22"/>
        </w:rPr>
        <w:t xml:space="preserve"> </w:t>
      </w:r>
      <w:r w:rsidRPr="00B44110">
        <w:rPr>
          <w:rFonts w:ascii="Arial" w:hAnsi="Arial" w:cs="Arial"/>
          <w:sz w:val="22"/>
          <w:szCs w:val="22"/>
        </w:rPr>
        <w:t>(</w:t>
      </w:r>
      <w:r w:rsidR="00772046">
        <w:rPr>
          <w:rFonts w:ascii="Arial" w:hAnsi="Arial" w:cs="Arial"/>
          <w:sz w:val="22"/>
          <w:szCs w:val="22"/>
        </w:rPr>
        <w:t>onze</w:t>
      </w:r>
      <w:r w:rsidRPr="00B44110">
        <w:rPr>
          <w:rFonts w:ascii="Arial" w:hAnsi="Arial" w:cs="Arial"/>
          <w:sz w:val="22"/>
          <w:szCs w:val="22"/>
        </w:rPr>
        <w:t xml:space="preserve"> meses</w:t>
      </w:r>
      <w:r w:rsidR="00772046">
        <w:rPr>
          <w:rFonts w:ascii="Arial" w:hAnsi="Arial" w:cs="Arial"/>
          <w:sz w:val="22"/>
          <w:szCs w:val="22"/>
        </w:rPr>
        <w:t>)</w:t>
      </w:r>
      <w:r w:rsidRPr="00B44110">
        <w:rPr>
          <w:rFonts w:ascii="Arial" w:hAnsi="Arial" w:cs="Arial"/>
          <w:sz w:val="22"/>
          <w:szCs w:val="22"/>
        </w:rPr>
        <w:t>, na forma do artigo 105 da Lei n° 14.133/2021</w:t>
      </w:r>
      <w:r w:rsidR="00772046">
        <w:rPr>
          <w:rFonts w:ascii="Arial" w:hAnsi="Arial" w:cs="Arial"/>
          <w:sz w:val="22"/>
          <w:szCs w:val="22"/>
        </w:rPr>
        <w:t>, podendo ser prorrogado</w:t>
      </w:r>
      <w:r w:rsidRPr="00B44110">
        <w:rPr>
          <w:rFonts w:ascii="Arial" w:hAnsi="Arial" w:cs="Arial"/>
          <w:sz w:val="22"/>
          <w:szCs w:val="22"/>
        </w:rPr>
        <w:t>.</w:t>
      </w:r>
    </w:p>
    <w:p w14:paraId="4BEA14C1" w14:textId="77777777" w:rsidR="00565209" w:rsidRPr="00B44110" w:rsidRDefault="00565209" w:rsidP="00565209">
      <w:pPr>
        <w:ind w:right="310"/>
        <w:jc w:val="both"/>
        <w:textAlignment w:val="baseline"/>
        <w:rPr>
          <w:rFonts w:ascii="Arial" w:hAnsi="Arial" w:cs="Arial"/>
          <w:sz w:val="22"/>
          <w:szCs w:val="22"/>
        </w:rPr>
      </w:pPr>
    </w:p>
    <w:p w14:paraId="6E2B1D9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7.2.</w:t>
      </w:r>
      <w:r w:rsidRPr="00B44110">
        <w:rPr>
          <w:rFonts w:ascii="Arial" w:hAnsi="Arial" w:cs="Arial"/>
          <w:sz w:val="22"/>
          <w:szCs w:val="22"/>
        </w:rPr>
        <w:t xml:space="preserve"> O serviço é enquadrado como continuado tendo em vista que será prestado mensalmente, sendo a vigência anual mais vantajosa considerando ser de natureza indispensável. </w:t>
      </w:r>
      <w:r w:rsidRPr="00B44110">
        <w:rPr>
          <w:rStyle w:val="Refdenotaderodap"/>
          <w:rFonts w:ascii="Arial" w:hAnsi="Arial" w:cs="Arial"/>
          <w:sz w:val="22"/>
          <w:szCs w:val="22"/>
        </w:rPr>
        <w:footnoteReference w:id="1"/>
      </w:r>
    </w:p>
    <w:p w14:paraId="071AC56F" w14:textId="77777777" w:rsidR="00565209" w:rsidRPr="00B44110" w:rsidRDefault="00565209" w:rsidP="00565209">
      <w:pPr>
        <w:ind w:right="310"/>
        <w:jc w:val="both"/>
        <w:textAlignment w:val="baseline"/>
        <w:rPr>
          <w:rFonts w:ascii="Arial" w:hAnsi="Arial" w:cs="Arial"/>
          <w:sz w:val="22"/>
          <w:szCs w:val="22"/>
        </w:rPr>
      </w:pPr>
    </w:p>
    <w:p w14:paraId="2914E0C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8.</w:t>
      </w:r>
      <w:r w:rsidRPr="00B44110">
        <w:rPr>
          <w:rFonts w:ascii="Arial" w:hAnsi="Arial" w:cs="Arial"/>
          <w:sz w:val="22"/>
          <w:szCs w:val="22"/>
        </w:rPr>
        <w:t xml:space="preserve"> </w:t>
      </w:r>
      <w:r w:rsidRPr="00B44110">
        <w:rPr>
          <w:rFonts w:ascii="Arial" w:hAnsi="Arial" w:cs="Arial"/>
          <w:b/>
          <w:sz w:val="22"/>
          <w:szCs w:val="22"/>
        </w:rPr>
        <w:t>REQUISITOS DA CONTRATAÇÃO (art. 6º, XXIII, alínea ‘d’ da Lei nº 14.133/21).</w:t>
      </w:r>
    </w:p>
    <w:p w14:paraId="2101227E" w14:textId="77777777" w:rsidR="00565209" w:rsidRPr="00B44110" w:rsidRDefault="00565209" w:rsidP="00565209">
      <w:pPr>
        <w:ind w:right="310"/>
        <w:jc w:val="both"/>
        <w:textAlignment w:val="baseline"/>
        <w:rPr>
          <w:rFonts w:ascii="Arial" w:hAnsi="Arial" w:cs="Arial"/>
          <w:b/>
          <w:sz w:val="22"/>
          <w:szCs w:val="22"/>
        </w:rPr>
      </w:pPr>
    </w:p>
    <w:p w14:paraId="43950594" w14:textId="62D414E9" w:rsidR="00565209" w:rsidRPr="00B44110" w:rsidRDefault="00565209" w:rsidP="00565209">
      <w:pPr>
        <w:jc w:val="both"/>
        <w:rPr>
          <w:rFonts w:ascii="Arial" w:hAnsi="Arial" w:cs="Arial"/>
          <w:sz w:val="22"/>
          <w:szCs w:val="22"/>
        </w:rPr>
      </w:pPr>
      <w:r w:rsidRPr="00B44110">
        <w:rPr>
          <w:rFonts w:ascii="Arial" w:hAnsi="Arial" w:cs="Arial"/>
          <w:b/>
          <w:sz w:val="22"/>
          <w:szCs w:val="22"/>
        </w:rPr>
        <w:t>8.1.</w:t>
      </w:r>
      <w:r w:rsidRPr="00B44110">
        <w:rPr>
          <w:rFonts w:ascii="Arial" w:hAnsi="Arial" w:cs="Arial"/>
          <w:sz w:val="22"/>
          <w:szCs w:val="22"/>
        </w:rPr>
        <w:t xml:space="preserve"> </w:t>
      </w:r>
      <w:r w:rsidR="00B44110" w:rsidRPr="00B44110">
        <w:rPr>
          <w:rFonts w:ascii="Arial" w:hAnsi="Arial" w:cs="Arial"/>
          <w:sz w:val="22"/>
          <w:szCs w:val="22"/>
        </w:rPr>
        <w:t>Não será</w:t>
      </w:r>
      <w:r w:rsidRPr="00B44110">
        <w:rPr>
          <w:rFonts w:ascii="Arial" w:hAnsi="Arial" w:cs="Arial"/>
          <w:sz w:val="22"/>
          <w:szCs w:val="22"/>
        </w:rPr>
        <w:t xml:space="preserve"> obrigação do contratado o comparecim</w:t>
      </w:r>
      <w:r w:rsidR="00B44110" w:rsidRPr="00B44110">
        <w:rPr>
          <w:rFonts w:ascii="Arial" w:hAnsi="Arial" w:cs="Arial"/>
          <w:sz w:val="22"/>
          <w:szCs w:val="22"/>
        </w:rPr>
        <w:t>ento à sede da Câmara Municipal</w:t>
      </w:r>
      <w:r w:rsidRPr="00B44110">
        <w:rPr>
          <w:rFonts w:ascii="Arial" w:hAnsi="Arial" w:cs="Arial"/>
          <w:sz w:val="22"/>
          <w:szCs w:val="22"/>
        </w:rPr>
        <w:t>.</w:t>
      </w:r>
    </w:p>
    <w:p w14:paraId="4703D562" w14:textId="77777777" w:rsidR="00565209" w:rsidRPr="00B44110" w:rsidRDefault="00565209" w:rsidP="00565209">
      <w:pPr>
        <w:jc w:val="both"/>
        <w:rPr>
          <w:rFonts w:ascii="Arial" w:hAnsi="Arial" w:cs="Arial"/>
          <w:sz w:val="22"/>
          <w:szCs w:val="22"/>
        </w:rPr>
      </w:pPr>
    </w:p>
    <w:p w14:paraId="791DE98A" w14:textId="2C12751D" w:rsidR="00565209" w:rsidRPr="00B44110" w:rsidRDefault="00565209" w:rsidP="00565209">
      <w:pPr>
        <w:jc w:val="both"/>
        <w:rPr>
          <w:rFonts w:ascii="Arial" w:hAnsi="Arial" w:cs="Arial"/>
          <w:sz w:val="22"/>
          <w:szCs w:val="22"/>
        </w:rPr>
      </w:pPr>
      <w:r w:rsidRPr="00B44110">
        <w:rPr>
          <w:rFonts w:ascii="Arial" w:hAnsi="Arial" w:cs="Arial"/>
          <w:b/>
          <w:sz w:val="22"/>
          <w:szCs w:val="22"/>
        </w:rPr>
        <w:t>8.2.</w:t>
      </w:r>
      <w:r w:rsidRPr="00B44110">
        <w:rPr>
          <w:rFonts w:ascii="Arial" w:hAnsi="Arial" w:cs="Arial"/>
          <w:sz w:val="22"/>
          <w:szCs w:val="22"/>
        </w:rPr>
        <w:t xml:space="preserve"> A contratada deverá executar os serviços através de profissional com experiência. </w:t>
      </w:r>
    </w:p>
    <w:p w14:paraId="0B954447" w14:textId="77777777" w:rsidR="00565209" w:rsidRPr="00B44110" w:rsidRDefault="00565209" w:rsidP="00565209">
      <w:pPr>
        <w:jc w:val="both"/>
        <w:rPr>
          <w:rFonts w:ascii="Arial" w:hAnsi="Arial" w:cs="Arial"/>
          <w:sz w:val="22"/>
          <w:szCs w:val="22"/>
        </w:rPr>
      </w:pPr>
    </w:p>
    <w:p w14:paraId="7869160E" w14:textId="23C5BEC4" w:rsidR="00565209" w:rsidRPr="00B44110" w:rsidRDefault="00565209" w:rsidP="00565209">
      <w:pPr>
        <w:jc w:val="both"/>
        <w:rPr>
          <w:rFonts w:ascii="Arial" w:hAnsi="Arial" w:cs="Arial"/>
          <w:sz w:val="22"/>
          <w:szCs w:val="22"/>
        </w:rPr>
      </w:pPr>
      <w:r w:rsidRPr="00B44110">
        <w:rPr>
          <w:rFonts w:ascii="Arial" w:hAnsi="Arial" w:cs="Arial"/>
          <w:b/>
          <w:sz w:val="22"/>
          <w:szCs w:val="22"/>
        </w:rPr>
        <w:t>8.3.</w:t>
      </w:r>
      <w:r w:rsidRPr="00B44110">
        <w:rPr>
          <w:rFonts w:ascii="Arial" w:hAnsi="Arial" w:cs="Arial"/>
          <w:sz w:val="22"/>
          <w:szCs w:val="22"/>
        </w:rPr>
        <w:t xml:space="preserve"> Deverá ser disponibilizada assessoria via telefone, fax, e-mail, em horário comercial, durante todos os dias </w:t>
      </w:r>
      <w:r w:rsidR="00B44110" w:rsidRPr="00B44110">
        <w:rPr>
          <w:rFonts w:ascii="Arial" w:hAnsi="Arial" w:cs="Arial"/>
          <w:sz w:val="22"/>
          <w:szCs w:val="22"/>
        </w:rPr>
        <w:t>da semana</w:t>
      </w:r>
      <w:r w:rsidRPr="00B44110">
        <w:rPr>
          <w:rFonts w:ascii="Arial" w:hAnsi="Arial" w:cs="Arial"/>
          <w:sz w:val="22"/>
          <w:szCs w:val="22"/>
        </w:rPr>
        <w:t>.</w:t>
      </w:r>
    </w:p>
    <w:p w14:paraId="7280151D" w14:textId="77777777" w:rsidR="00565209" w:rsidRPr="00B44110" w:rsidRDefault="00565209" w:rsidP="00565209">
      <w:pPr>
        <w:jc w:val="both"/>
        <w:rPr>
          <w:rFonts w:ascii="Arial" w:hAnsi="Arial" w:cs="Arial"/>
          <w:sz w:val="22"/>
          <w:szCs w:val="22"/>
        </w:rPr>
      </w:pPr>
    </w:p>
    <w:p w14:paraId="36B6E775"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8.4.</w:t>
      </w:r>
      <w:r w:rsidRPr="00B44110">
        <w:rPr>
          <w:rFonts w:ascii="Arial" w:hAnsi="Arial" w:cs="Arial"/>
          <w:sz w:val="22"/>
          <w:szCs w:val="22"/>
        </w:rPr>
        <w:t xml:space="preserve"> O pagamento será efetuado mensalmente, em até 5 (cinco) dias após apresentação da Nota Fiscal.</w:t>
      </w:r>
    </w:p>
    <w:p w14:paraId="21DA38F7" w14:textId="77777777" w:rsidR="00565209" w:rsidRPr="00B44110" w:rsidRDefault="00565209" w:rsidP="00565209">
      <w:pPr>
        <w:jc w:val="both"/>
        <w:rPr>
          <w:rFonts w:ascii="Arial" w:hAnsi="Arial" w:cs="Arial"/>
          <w:sz w:val="22"/>
          <w:szCs w:val="22"/>
        </w:rPr>
      </w:pPr>
    </w:p>
    <w:p w14:paraId="4BC81DD1"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8.5.</w:t>
      </w:r>
      <w:r w:rsidRPr="00B44110">
        <w:rPr>
          <w:rFonts w:ascii="Arial" w:hAnsi="Arial" w:cs="Arial"/>
          <w:sz w:val="22"/>
          <w:szCs w:val="22"/>
        </w:rPr>
        <w:t xml:space="preserve"> Não será admitida a subcontratação do objeto contratual.</w:t>
      </w:r>
    </w:p>
    <w:p w14:paraId="572CBCB5" w14:textId="77777777" w:rsidR="00565209" w:rsidRPr="00B44110" w:rsidRDefault="00565209" w:rsidP="00565209">
      <w:pPr>
        <w:jc w:val="both"/>
        <w:rPr>
          <w:rFonts w:ascii="Arial" w:hAnsi="Arial" w:cs="Arial"/>
          <w:sz w:val="22"/>
          <w:szCs w:val="22"/>
        </w:rPr>
      </w:pPr>
    </w:p>
    <w:p w14:paraId="6A50472A" w14:textId="77777777" w:rsidR="00565209" w:rsidRPr="00B44110" w:rsidRDefault="00565209" w:rsidP="00565209">
      <w:pPr>
        <w:jc w:val="both"/>
        <w:rPr>
          <w:rFonts w:ascii="Arial" w:hAnsi="Arial" w:cs="Arial"/>
          <w:b/>
          <w:sz w:val="22"/>
          <w:szCs w:val="22"/>
        </w:rPr>
      </w:pPr>
      <w:r w:rsidRPr="00B44110">
        <w:rPr>
          <w:rFonts w:ascii="Arial" w:hAnsi="Arial" w:cs="Arial"/>
          <w:b/>
          <w:sz w:val="22"/>
          <w:szCs w:val="22"/>
        </w:rPr>
        <w:t>9. VISTORIA</w:t>
      </w:r>
    </w:p>
    <w:p w14:paraId="24C7072D" w14:textId="77777777" w:rsidR="00565209" w:rsidRPr="00B44110" w:rsidRDefault="00565209" w:rsidP="00565209">
      <w:pPr>
        <w:jc w:val="both"/>
        <w:rPr>
          <w:rFonts w:ascii="Arial" w:hAnsi="Arial" w:cs="Arial"/>
          <w:sz w:val="22"/>
          <w:szCs w:val="22"/>
        </w:rPr>
      </w:pPr>
    </w:p>
    <w:p w14:paraId="026B18ED"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9.1.</w:t>
      </w:r>
      <w:r w:rsidRPr="00B44110">
        <w:rPr>
          <w:rFonts w:ascii="Arial" w:hAnsi="Arial" w:cs="Arial"/>
          <w:sz w:val="22"/>
          <w:szCs w:val="22"/>
        </w:rPr>
        <w:t xml:space="preserve"> 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w:t>
      </w:r>
    </w:p>
    <w:p w14:paraId="61A7EBD3" w14:textId="77777777" w:rsidR="00565209" w:rsidRPr="00B44110" w:rsidRDefault="00565209" w:rsidP="00565209">
      <w:pPr>
        <w:jc w:val="both"/>
        <w:rPr>
          <w:rFonts w:ascii="Arial" w:hAnsi="Arial" w:cs="Arial"/>
          <w:sz w:val="22"/>
          <w:szCs w:val="22"/>
        </w:rPr>
      </w:pPr>
    </w:p>
    <w:p w14:paraId="020EF28C"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9.2.</w:t>
      </w:r>
      <w:r w:rsidRPr="00B44110">
        <w:rPr>
          <w:rFonts w:ascii="Arial" w:hAnsi="Arial" w:cs="Arial"/>
          <w:sz w:val="22"/>
          <w:szCs w:val="22"/>
        </w:rPr>
        <w:t xml:space="preserve"> Serão disponibilizados data e horário diferentes aos interessados em realizar a vistoria prévia.</w:t>
      </w:r>
    </w:p>
    <w:p w14:paraId="127B96C4" w14:textId="77777777" w:rsidR="00565209" w:rsidRPr="00B44110" w:rsidRDefault="00565209" w:rsidP="00565209">
      <w:pPr>
        <w:ind w:right="310"/>
        <w:jc w:val="both"/>
        <w:textAlignment w:val="baseline"/>
        <w:rPr>
          <w:rFonts w:ascii="Arial" w:hAnsi="Arial" w:cs="Arial"/>
          <w:sz w:val="22"/>
          <w:szCs w:val="22"/>
        </w:rPr>
      </w:pPr>
    </w:p>
    <w:p w14:paraId="2A538FA2"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10. CONTRATAÇÃO</w:t>
      </w:r>
    </w:p>
    <w:p w14:paraId="62BA0DB2" w14:textId="77777777" w:rsidR="00565209" w:rsidRPr="00B44110" w:rsidRDefault="00565209" w:rsidP="00565209">
      <w:pPr>
        <w:ind w:right="310"/>
        <w:jc w:val="both"/>
        <w:textAlignment w:val="baseline"/>
        <w:rPr>
          <w:rFonts w:ascii="Arial" w:hAnsi="Arial" w:cs="Arial"/>
          <w:sz w:val="22"/>
          <w:szCs w:val="22"/>
        </w:rPr>
      </w:pPr>
    </w:p>
    <w:p w14:paraId="16AC495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10.1.</w:t>
      </w:r>
      <w:r w:rsidRPr="00B44110">
        <w:rPr>
          <w:rFonts w:ascii="Arial" w:hAnsi="Arial" w:cs="Arial"/>
          <w:sz w:val="22"/>
          <w:szCs w:val="22"/>
        </w:rPr>
        <w:t xml:space="preserve"> Após a homologação e adjudicação, caso se conclua pela contratação, será firmado Termo de Contrato.</w:t>
      </w:r>
    </w:p>
    <w:p w14:paraId="6A859897" w14:textId="77777777" w:rsidR="00565209" w:rsidRPr="00B44110" w:rsidRDefault="00565209" w:rsidP="00565209">
      <w:pPr>
        <w:ind w:right="310"/>
        <w:jc w:val="both"/>
        <w:textAlignment w:val="baseline"/>
        <w:rPr>
          <w:rFonts w:ascii="Arial" w:hAnsi="Arial" w:cs="Arial"/>
          <w:sz w:val="22"/>
          <w:szCs w:val="22"/>
        </w:rPr>
      </w:pPr>
    </w:p>
    <w:p w14:paraId="223BD5D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10.2.</w:t>
      </w:r>
      <w:r w:rsidRPr="00B44110">
        <w:rPr>
          <w:rFonts w:ascii="Arial" w:hAnsi="Arial" w:cs="Arial"/>
          <w:sz w:val="22"/>
          <w:szCs w:val="22"/>
        </w:rPr>
        <w:t xml:space="preserve"> O adjudicatário terá o prazo de 48 (quarenta e oito) horas úteis, contados a partir da data de sua convocação, para assinar o Termo de Contrato, sob pena de decair do direito à contratação, sem prejuízo das sanções previstas neste Termo de Referência.</w:t>
      </w:r>
    </w:p>
    <w:p w14:paraId="6C874BA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10.3.</w:t>
      </w:r>
      <w:r w:rsidRPr="00B44110">
        <w:rPr>
          <w:rFonts w:ascii="Arial" w:hAnsi="Arial" w:cs="Arial"/>
          <w:sz w:val="22"/>
          <w:szCs w:val="22"/>
        </w:rPr>
        <w:t xml:space="preserve"> O prazo previsto para assinatura do contrato ou aceitação da nota de empenho ou instrumento equivalente poderá ser prorrogado 1 (uma) vez, por igual período, por solicitação justificada do adjudicatário e aceita pela Administração.</w:t>
      </w:r>
    </w:p>
    <w:p w14:paraId="1D6F435B" w14:textId="77777777" w:rsidR="00565209" w:rsidRPr="00B44110" w:rsidRDefault="00565209" w:rsidP="00565209">
      <w:pPr>
        <w:ind w:right="310"/>
        <w:jc w:val="both"/>
        <w:textAlignment w:val="baseline"/>
        <w:rPr>
          <w:rFonts w:ascii="Arial" w:hAnsi="Arial" w:cs="Arial"/>
          <w:sz w:val="22"/>
          <w:szCs w:val="22"/>
        </w:rPr>
      </w:pPr>
    </w:p>
    <w:p w14:paraId="5077B85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10.4.</w:t>
      </w:r>
      <w:r w:rsidRPr="00B44110">
        <w:rPr>
          <w:rFonts w:ascii="Arial" w:hAnsi="Arial" w:cs="Arial"/>
          <w:sz w:val="22"/>
          <w:szCs w:val="22"/>
        </w:rPr>
        <w:t xml:space="preserve"> A contratada se vincula à sua proposta e às previsões contidas no Termo de Referência e seus anexos;</w:t>
      </w:r>
    </w:p>
    <w:p w14:paraId="1BE71FD2" w14:textId="77777777" w:rsidR="00565209" w:rsidRPr="00B44110" w:rsidRDefault="00565209" w:rsidP="00565209">
      <w:pPr>
        <w:ind w:right="310"/>
        <w:jc w:val="both"/>
        <w:textAlignment w:val="baseline"/>
        <w:rPr>
          <w:rFonts w:ascii="Arial" w:hAnsi="Arial" w:cs="Arial"/>
          <w:sz w:val="22"/>
          <w:szCs w:val="22"/>
        </w:rPr>
      </w:pPr>
    </w:p>
    <w:p w14:paraId="0CBC82B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10.5.</w:t>
      </w:r>
      <w:r w:rsidRPr="00B44110">
        <w:rPr>
          <w:rFonts w:ascii="Arial" w:hAnsi="Arial" w:cs="Arial"/>
          <w:sz w:val="22"/>
          <w:szCs w:val="22"/>
        </w:rPr>
        <w:t xml:space="preserve"> A contratada reconhece que as hipóteses de rescisão são aquelas previstas nos artigos 137 e 138 da Lei nº 14.133/21 e reconhece os direitos da Administração previstos nos artigos 137 a 139 da mesma Lei.</w:t>
      </w:r>
    </w:p>
    <w:p w14:paraId="36EEC47A" w14:textId="77777777" w:rsidR="00565209" w:rsidRPr="00B44110" w:rsidRDefault="00565209" w:rsidP="00565209">
      <w:pPr>
        <w:ind w:right="310"/>
        <w:jc w:val="both"/>
        <w:textAlignment w:val="baseline"/>
        <w:rPr>
          <w:rFonts w:ascii="Arial" w:hAnsi="Arial" w:cs="Arial"/>
          <w:sz w:val="22"/>
          <w:szCs w:val="22"/>
        </w:rPr>
      </w:pPr>
    </w:p>
    <w:p w14:paraId="00F43F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10.6.</w:t>
      </w:r>
      <w:r w:rsidRPr="00B44110">
        <w:rPr>
          <w:rFonts w:ascii="Arial" w:hAnsi="Arial" w:cs="Arial"/>
          <w:sz w:val="22"/>
          <w:szCs w:val="22"/>
        </w:rPr>
        <w:t xml:space="preserve"> O prazo de vigência da contratação é de 14(quatorze) meses, conforme prazo de validade da proposta, prorrogável por período igual ou superior a bem do interesse desta Administração.</w:t>
      </w:r>
    </w:p>
    <w:p w14:paraId="353BDB5D" w14:textId="77777777" w:rsidR="00565209" w:rsidRPr="00B44110" w:rsidRDefault="00565209" w:rsidP="00565209">
      <w:pPr>
        <w:ind w:right="310"/>
        <w:jc w:val="both"/>
        <w:textAlignment w:val="baseline"/>
        <w:rPr>
          <w:rFonts w:ascii="Arial" w:hAnsi="Arial" w:cs="Arial"/>
          <w:sz w:val="22"/>
          <w:szCs w:val="22"/>
        </w:rPr>
      </w:pPr>
    </w:p>
    <w:p w14:paraId="545B60D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10.7.</w:t>
      </w:r>
      <w:r w:rsidRPr="00B44110">
        <w:rPr>
          <w:rFonts w:ascii="Arial" w:hAnsi="Arial" w:cs="Arial"/>
          <w:sz w:val="22"/>
          <w:szCs w:val="22"/>
        </w:rPr>
        <w:t xml:space="preserve"> Na assinatura do contrato ou do instrumento equivalente será exigida a comprovação das condições de habilitação e contratação consignadas neste Termo de Referência, que deverão ser mantidas pelo Prestador de Serviço durante a vigência do contrato.</w:t>
      </w:r>
    </w:p>
    <w:p w14:paraId="50A00112" w14:textId="77777777" w:rsidR="00565209" w:rsidRPr="00B44110" w:rsidRDefault="00565209" w:rsidP="00565209">
      <w:pPr>
        <w:ind w:right="310"/>
        <w:jc w:val="both"/>
        <w:textAlignment w:val="baseline"/>
        <w:rPr>
          <w:rFonts w:ascii="Arial" w:hAnsi="Arial" w:cs="Arial"/>
          <w:sz w:val="22"/>
          <w:szCs w:val="22"/>
        </w:rPr>
      </w:pPr>
    </w:p>
    <w:p w14:paraId="2555FE96"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11. SANÇÕES</w:t>
      </w:r>
    </w:p>
    <w:p w14:paraId="6F147B4F" w14:textId="77777777" w:rsidR="00565209" w:rsidRPr="00B44110" w:rsidRDefault="00565209" w:rsidP="00565209">
      <w:pPr>
        <w:ind w:right="310"/>
        <w:jc w:val="both"/>
        <w:textAlignment w:val="baseline"/>
        <w:rPr>
          <w:rFonts w:ascii="Arial" w:hAnsi="Arial" w:cs="Arial"/>
          <w:sz w:val="22"/>
          <w:szCs w:val="22"/>
        </w:rPr>
      </w:pPr>
    </w:p>
    <w:p w14:paraId="7FCB761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w:t>
      </w:r>
      <w:r w:rsidRPr="00B44110">
        <w:rPr>
          <w:rFonts w:ascii="Arial" w:hAnsi="Arial" w:cs="Arial"/>
          <w:sz w:val="22"/>
          <w:szCs w:val="22"/>
        </w:rPr>
        <w:t xml:space="preserve"> Comete infração administrativa o Prestador de Serviço que cometer quaisquer das infrações previstas no art. 155 da Lei nº 14.133, de 2021, quais sejam:</w:t>
      </w:r>
    </w:p>
    <w:p w14:paraId="3B7E3BE1" w14:textId="77777777" w:rsidR="00565209" w:rsidRPr="00B44110" w:rsidRDefault="00565209" w:rsidP="00565209">
      <w:pPr>
        <w:ind w:right="310"/>
        <w:jc w:val="both"/>
        <w:textAlignment w:val="baseline"/>
        <w:rPr>
          <w:rFonts w:ascii="Arial" w:hAnsi="Arial" w:cs="Arial"/>
          <w:b/>
          <w:sz w:val="22"/>
          <w:szCs w:val="22"/>
        </w:rPr>
      </w:pPr>
    </w:p>
    <w:p w14:paraId="74CBF36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11.1.1</w:t>
      </w:r>
      <w:r w:rsidRPr="00B44110">
        <w:rPr>
          <w:rFonts w:ascii="Arial" w:hAnsi="Arial" w:cs="Arial"/>
          <w:sz w:val="22"/>
          <w:szCs w:val="22"/>
        </w:rPr>
        <w:t xml:space="preserve"> dar causa à inexecução parcial do contrato;</w:t>
      </w:r>
    </w:p>
    <w:p w14:paraId="4F451633" w14:textId="77777777" w:rsidR="00565209" w:rsidRPr="00B44110" w:rsidRDefault="00565209" w:rsidP="00565209">
      <w:pPr>
        <w:ind w:right="310"/>
        <w:jc w:val="both"/>
        <w:textAlignment w:val="baseline"/>
        <w:rPr>
          <w:rFonts w:ascii="Arial" w:hAnsi="Arial" w:cs="Arial"/>
          <w:b/>
          <w:sz w:val="22"/>
          <w:szCs w:val="22"/>
        </w:rPr>
      </w:pPr>
    </w:p>
    <w:p w14:paraId="2871787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12.1.2. </w:t>
      </w:r>
      <w:r w:rsidRPr="00B44110">
        <w:rPr>
          <w:rFonts w:ascii="Arial" w:hAnsi="Arial" w:cs="Arial"/>
          <w:sz w:val="22"/>
          <w:szCs w:val="22"/>
        </w:rPr>
        <w:t>dar causa à inexecução parcial do contrato que cause grave dano à Administração, ao funcionamento dos serviços públicos ou ao interesse coletivo;</w:t>
      </w:r>
    </w:p>
    <w:p w14:paraId="24277A8C" w14:textId="77777777" w:rsidR="00565209" w:rsidRPr="00B44110" w:rsidRDefault="00565209" w:rsidP="00565209">
      <w:pPr>
        <w:ind w:right="310"/>
        <w:jc w:val="both"/>
        <w:textAlignment w:val="baseline"/>
        <w:rPr>
          <w:rFonts w:ascii="Arial" w:hAnsi="Arial" w:cs="Arial"/>
          <w:b/>
          <w:sz w:val="22"/>
          <w:szCs w:val="22"/>
        </w:rPr>
      </w:pPr>
    </w:p>
    <w:p w14:paraId="1995165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11.1.3. </w:t>
      </w:r>
      <w:r w:rsidRPr="00B44110">
        <w:rPr>
          <w:rFonts w:ascii="Arial" w:hAnsi="Arial" w:cs="Arial"/>
          <w:sz w:val="22"/>
          <w:szCs w:val="22"/>
        </w:rPr>
        <w:t>dar causa à inexecução total do contrato;</w:t>
      </w:r>
    </w:p>
    <w:p w14:paraId="0787CEE5" w14:textId="77777777" w:rsidR="00565209" w:rsidRPr="00B44110" w:rsidRDefault="00565209" w:rsidP="00565209">
      <w:pPr>
        <w:ind w:right="310"/>
        <w:jc w:val="both"/>
        <w:textAlignment w:val="baseline"/>
        <w:rPr>
          <w:rFonts w:ascii="Arial" w:hAnsi="Arial" w:cs="Arial"/>
          <w:b/>
          <w:sz w:val="22"/>
          <w:szCs w:val="22"/>
        </w:rPr>
      </w:pPr>
    </w:p>
    <w:p w14:paraId="0018E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11.1.4. </w:t>
      </w:r>
      <w:r w:rsidRPr="00B44110">
        <w:rPr>
          <w:rFonts w:ascii="Arial" w:hAnsi="Arial" w:cs="Arial"/>
          <w:sz w:val="22"/>
          <w:szCs w:val="22"/>
        </w:rPr>
        <w:t>deixar de entregar a documentação exigida para o certame;</w:t>
      </w:r>
    </w:p>
    <w:p w14:paraId="56DF88E4" w14:textId="77777777" w:rsidR="00565209" w:rsidRPr="00B44110" w:rsidRDefault="00565209" w:rsidP="00565209">
      <w:pPr>
        <w:ind w:right="310"/>
        <w:jc w:val="both"/>
        <w:textAlignment w:val="baseline"/>
        <w:rPr>
          <w:rFonts w:ascii="Arial" w:hAnsi="Arial" w:cs="Arial"/>
          <w:b/>
          <w:sz w:val="22"/>
          <w:szCs w:val="22"/>
        </w:rPr>
      </w:pPr>
    </w:p>
    <w:p w14:paraId="5893856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11.1.5. </w:t>
      </w:r>
      <w:r w:rsidRPr="00B44110">
        <w:rPr>
          <w:rFonts w:ascii="Arial" w:hAnsi="Arial" w:cs="Arial"/>
          <w:sz w:val="22"/>
          <w:szCs w:val="22"/>
        </w:rPr>
        <w:t>não manter a proposta, salvo em decorrência de fato superveniente devidamente justificado;</w:t>
      </w:r>
    </w:p>
    <w:p w14:paraId="2E7150C1" w14:textId="77777777" w:rsidR="00565209" w:rsidRPr="00B44110" w:rsidRDefault="00565209" w:rsidP="00565209">
      <w:pPr>
        <w:ind w:right="310"/>
        <w:jc w:val="both"/>
        <w:textAlignment w:val="baseline"/>
        <w:rPr>
          <w:rFonts w:ascii="Arial" w:hAnsi="Arial" w:cs="Arial"/>
          <w:b/>
          <w:sz w:val="22"/>
          <w:szCs w:val="22"/>
        </w:rPr>
      </w:pPr>
    </w:p>
    <w:p w14:paraId="4C33C68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11.1.6. </w:t>
      </w:r>
      <w:r w:rsidRPr="00B44110">
        <w:rPr>
          <w:rFonts w:ascii="Arial" w:hAnsi="Arial" w:cs="Arial"/>
          <w:sz w:val="22"/>
          <w:szCs w:val="22"/>
        </w:rPr>
        <w:t>não celebrar o contrato ou não entregar a documentação exigida para a contratação, quando convocado dentro do prazo de validade de sua proposta;</w:t>
      </w:r>
    </w:p>
    <w:p w14:paraId="79539DF3" w14:textId="77777777" w:rsidR="00565209" w:rsidRPr="00B44110" w:rsidRDefault="00565209" w:rsidP="00565209">
      <w:pPr>
        <w:ind w:right="310"/>
        <w:jc w:val="both"/>
        <w:textAlignment w:val="baseline"/>
        <w:rPr>
          <w:rFonts w:ascii="Arial" w:hAnsi="Arial" w:cs="Arial"/>
          <w:b/>
          <w:sz w:val="22"/>
          <w:szCs w:val="22"/>
        </w:rPr>
      </w:pPr>
    </w:p>
    <w:p w14:paraId="17DF77F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11.1.7. </w:t>
      </w:r>
      <w:r w:rsidRPr="00B44110">
        <w:rPr>
          <w:rFonts w:ascii="Arial" w:hAnsi="Arial" w:cs="Arial"/>
          <w:sz w:val="22"/>
          <w:szCs w:val="22"/>
        </w:rPr>
        <w:t>ensejar o retardamento da execução ou da entrega do objeto da licitação sem motivo justificado;</w:t>
      </w:r>
    </w:p>
    <w:p w14:paraId="730A7FAB" w14:textId="77777777" w:rsidR="00565209" w:rsidRPr="00B44110" w:rsidRDefault="00565209" w:rsidP="00565209">
      <w:pPr>
        <w:ind w:right="310"/>
        <w:jc w:val="both"/>
        <w:textAlignment w:val="baseline"/>
        <w:rPr>
          <w:rFonts w:ascii="Arial" w:hAnsi="Arial" w:cs="Arial"/>
          <w:b/>
          <w:sz w:val="22"/>
          <w:szCs w:val="22"/>
        </w:rPr>
      </w:pPr>
    </w:p>
    <w:p w14:paraId="74D0B8C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11.1.8. </w:t>
      </w:r>
      <w:r w:rsidRPr="00B44110">
        <w:rPr>
          <w:rFonts w:ascii="Arial" w:hAnsi="Arial" w:cs="Arial"/>
          <w:sz w:val="22"/>
          <w:szCs w:val="22"/>
        </w:rPr>
        <w:t>apresentar declaração ou documentação falsa exigida para o certame ou prestar declaração falsa durante a dispensa eletrônica ou a execução do contrato;</w:t>
      </w:r>
    </w:p>
    <w:p w14:paraId="064CCB36" w14:textId="77777777" w:rsidR="00565209" w:rsidRPr="00B44110" w:rsidRDefault="00565209" w:rsidP="00565209">
      <w:pPr>
        <w:ind w:right="310"/>
        <w:jc w:val="both"/>
        <w:textAlignment w:val="baseline"/>
        <w:rPr>
          <w:rFonts w:ascii="Arial" w:hAnsi="Arial" w:cs="Arial"/>
          <w:b/>
          <w:sz w:val="22"/>
          <w:szCs w:val="22"/>
        </w:rPr>
      </w:pPr>
    </w:p>
    <w:p w14:paraId="4B1C9D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11.1.9. </w:t>
      </w:r>
      <w:r w:rsidRPr="00B44110">
        <w:rPr>
          <w:rFonts w:ascii="Arial" w:hAnsi="Arial" w:cs="Arial"/>
          <w:sz w:val="22"/>
          <w:szCs w:val="22"/>
        </w:rPr>
        <w:t>fraudar a dispensa eletrônica ou praticar ato fraudulento na execução do contrato;</w:t>
      </w:r>
    </w:p>
    <w:p w14:paraId="23CA6B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11.1.10. </w:t>
      </w:r>
      <w:r w:rsidRPr="00B44110">
        <w:rPr>
          <w:rFonts w:ascii="Arial" w:hAnsi="Arial" w:cs="Arial"/>
          <w:sz w:val="22"/>
          <w:szCs w:val="22"/>
        </w:rPr>
        <w:t>comportar-se de modo inidôneo ou cometer fraude de qualquer natureza;</w:t>
      </w:r>
    </w:p>
    <w:p w14:paraId="278295BB" w14:textId="77777777" w:rsidR="00565209" w:rsidRPr="00B44110" w:rsidRDefault="00565209" w:rsidP="00565209">
      <w:pPr>
        <w:ind w:right="310"/>
        <w:jc w:val="both"/>
        <w:textAlignment w:val="baseline"/>
        <w:rPr>
          <w:rFonts w:ascii="Arial" w:hAnsi="Arial" w:cs="Arial"/>
          <w:sz w:val="22"/>
          <w:szCs w:val="22"/>
        </w:rPr>
      </w:pPr>
    </w:p>
    <w:p w14:paraId="57B6E1FA" w14:textId="14A9E155"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w:t>
      </w:r>
      <w:r w:rsidRPr="00B44110">
        <w:rPr>
          <w:rFonts w:ascii="Arial" w:hAnsi="Arial" w:cs="Arial"/>
          <w:sz w:val="22"/>
          <w:szCs w:val="22"/>
        </w:rPr>
        <w:t xml:space="preserve"> Considera-se comportamento inidôneo, entre outros, a declaração falsa quanto às condições de participação, quanto ao enquadramento como ME/EPP ou o conluio entre os Prestador de </w:t>
      </w:r>
      <w:r w:rsidR="00C70D71" w:rsidRPr="00B44110">
        <w:rPr>
          <w:rFonts w:ascii="Arial" w:hAnsi="Arial" w:cs="Arial"/>
          <w:sz w:val="22"/>
          <w:szCs w:val="22"/>
        </w:rPr>
        <w:t>Serviços</w:t>
      </w:r>
      <w:r w:rsidRPr="00B44110">
        <w:rPr>
          <w:rFonts w:ascii="Arial" w:hAnsi="Arial" w:cs="Arial"/>
          <w:sz w:val="22"/>
          <w:szCs w:val="22"/>
        </w:rPr>
        <w:t>, em qualquer momento da dispensa, mesmo após o encerramento da fase de lances.</w:t>
      </w:r>
    </w:p>
    <w:p w14:paraId="1E0812C2" w14:textId="77777777" w:rsidR="00565209" w:rsidRPr="00B44110" w:rsidRDefault="00565209" w:rsidP="00565209">
      <w:pPr>
        <w:ind w:right="310"/>
        <w:jc w:val="both"/>
        <w:textAlignment w:val="baseline"/>
        <w:rPr>
          <w:rFonts w:ascii="Arial" w:hAnsi="Arial" w:cs="Arial"/>
          <w:b/>
          <w:sz w:val="22"/>
          <w:szCs w:val="22"/>
        </w:rPr>
      </w:pPr>
    </w:p>
    <w:p w14:paraId="36C455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11.2.1.</w:t>
      </w:r>
      <w:r w:rsidRPr="00B44110">
        <w:rPr>
          <w:rFonts w:ascii="Arial" w:hAnsi="Arial" w:cs="Arial"/>
          <w:sz w:val="22"/>
          <w:szCs w:val="22"/>
        </w:rPr>
        <w:t xml:space="preserve"> praticar atos ilícitos com vistas a frustrar os objetivos deste certame e praticar ato lesivo previsto no art. 5º da Lei nº 12.846, de 1º de agosto de 2013.</w:t>
      </w:r>
    </w:p>
    <w:p w14:paraId="25082C22" w14:textId="77777777" w:rsidR="00565209" w:rsidRPr="00B44110" w:rsidRDefault="00565209" w:rsidP="00565209">
      <w:pPr>
        <w:ind w:right="310"/>
        <w:jc w:val="both"/>
        <w:textAlignment w:val="baseline"/>
        <w:rPr>
          <w:rFonts w:ascii="Arial" w:hAnsi="Arial" w:cs="Arial"/>
          <w:sz w:val="22"/>
          <w:szCs w:val="22"/>
        </w:rPr>
      </w:pPr>
    </w:p>
    <w:p w14:paraId="4591D5B0"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11.2.2.</w:t>
      </w:r>
      <w:r w:rsidRPr="00B44110">
        <w:rPr>
          <w:rFonts w:ascii="Arial" w:hAnsi="Arial" w:cs="Arial"/>
          <w:sz w:val="22"/>
          <w:szCs w:val="22"/>
        </w:rPr>
        <w:t xml:space="preserve"> O Prestador de Serviço que cometer qualquer das infrações discriminadas nos subitens anteriores ficará sujeito, sem prejuízo da responsabilidade civil e criminal, às seguintes sanções:</w:t>
      </w:r>
    </w:p>
    <w:p w14:paraId="06BFA9C4" w14:textId="77777777" w:rsidR="00565209" w:rsidRPr="00B44110" w:rsidRDefault="00565209" w:rsidP="00565209">
      <w:pPr>
        <w:ind w:right="310"/>
        <w:jc w:val="both"/>
        <w:textAlignment w:val="baseline"/>
        <w:rPr>
          <w:rFonts w:ascii="Arial" w:hAnsi="Arial" w:cs="Arial"/>
          <w:sz w:val="22"/>
          <w:szCs w:val="22"/>
        </w:rPr>
      </w:pPr>
    </w:p>
    <w:p w14:paraId="01E07C1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Advertência pela falta do subitem 8.1.1 deste Termo de Referência, quando não se justificar a imposição de penalidade mais grave;</w:t>
      </w:r>
    </w:p>
    <w:p w14:paraId="1C05B841"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Multa de 1% (um por cento) sobre o valor estimado do(s) item(s) prejudicado(s) pela conduta do Prestador de Serviço, por qualquer das infrações dos subitens 8.1.1 a 8.1.12;</w:t>
      </w:r>
    </w:p>
    <w:p w14:paraId="227A620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Impedimento de licitar e contratar no âmbito da Administração Pública direta e indireta do ente federativo que tiver aplicado a sanção, pelo prazo máximo de 3 (três) anos, nos casos dos subitens 8.1.2 a 8.1.7 deste Termo de Referência, quando não se justificar a imposição de penalidade mais grave;</w:t>
      </w:r>
    </w:p>
    <w:p w14:paraId="4C1014F7"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p>
    <w:p w14:paraId="200120D3" w14:textId="77777777" w:rsidR="00565209" w:rsidRPr="00B44110" w:rsidRDefault="00565209" w:rsidP="00565209">
      <w:pPr>
        <w:pStyle w:val="PargrafodaLista"/>
        <w:ind w:right="310"/>
        <w:jc w:val="both"/>
        <w:textAlignment w:val="baseline"/>
        <w:rPr>
          <w:rFonts w:ascii="Arial" w:hAnsi="Arial" w:cs="Arial"/>
          <w:sz w:val="22"/>
          <w:szCs w:val="22"/>
        </w:rPr>
      </w:pPr>
    </w:p>
    <w:p w14:paraId="6654F10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11.2.3.</w:t>
      </w:r>
      <w:r w:rsidRPr="00B44110">
        <w:rPr>
          <w:rFonts w:ascii="Arial" w:hAnsi="Arial" w:cs="Arial"/>
          <w:sz w:val="22"/>
          <w:szCs w:val="22"/>
        </w:rPr>
        <w:t xml:space="preserve"> Na aplicação das sanções serão considerados:</w:t>
      </w:r>
    </w:p>
    <w:p w14:paraId="63AE8F99" w14:textId="77777777" w:rsidR="00565209" w:rsidRPr="00B44110" w:rsidRDefault="00565209" w:rsidP="00565209">
      <w:pPr>
        <w:ind w:right="310"/>
        <w:jc w:val="both"/>
        <w:textAlignment w:val="baseline"/>
        <w:rPr>
          <w:rFonts w:ascii="Arial" w:hAnsi="Arial" w:cs="Arial"/>
          <w:sz w:val="22"/>
          <w:szCs w:val="22"/>
        </w:rPr>
      </w:pPr>
    </w:p>
    <w:p w14:paraId="3AC7D16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a natureza e a gravidade da infração cometida;</w:t>
      </w:r>
    </w:p>
    <w:p w14:paraId="1EBA0B3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as peculiaridades do caso concreto;</w:t>
      </w:r>
    </w:p>
    <w:p w14:paraId="624CA41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as circunstâncias agravantes ou atenuantes;</w:t>
      </w:r>
    </w:p>
    <w:p w14:paraId="31406D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os danos que dela provierem para a Administração Pública;</w:t>
      </w:r>
    </w:p>
    <w:p w14:paraId="0FC73B2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a implantação ou o aperfeiçoamento de programa de integridade, conforme normas e orientações dos órgãos de controle.</w:t>
      </w:r>
    </w:p>
    <w:p w14:paraId="69351744" w14:textId="77777777" w:rsidR="00565209" w:rsidRPr="00B44110" w:rsidRDefault="00565209" w:rsidP="00565209">
      <w:pPr>
        <w:ind w:right="310"/>
        <w:jc w:val="both"/>
        <w:textAlignment w:val="baseline"/>
        <w:rPr>
          <w:rFonts w:ascii="Arial" w:hAnsi="Arial" w:cs="Arial"/>
          <w:sz w:val="22"/>
          <w:szCs w:val="22"/>
        </w:rPr>
      </w:pPr>
    </w:p>
    <w:p w14:paraId="34CA6C3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11.3.</w:t>
      </w:r>
      <w:r w:rsidRPr="00B44110">
        <w:rPr>
          <w:rFonts w:ascii="Arial" w:hAnsi="Arial" w:cs="Arial"/>
          <w:sz w:val="22"/>
          <w:szCs w:val="22"/>
        </w:rPr>
        <w:t xml:space="preserve"> Se a multa aplicada e as indenizações cabíveis forem superiores ao valor de pagamento eventualmente devido pela Administração ao contratado, além da perda desse valor, a diferença será descontada da garantia prestada ou será cobrada judicialmente.</w:t>
      </w:r>
    </w:p>
    <w:p w14:paraId="54A62BA8" w14:textId="77777777" w:rsidR="00565209" w:rsidRPr="00B44110" w:rsidRDefault="00565209" w:rsidP="00565209">
      <w:pPr>
        <w:ind w:right="310"/>
        <w:jc w:val="both"/>
        <w:textAlignment w:val="baseline"/>
        <w:rPr>
          <w:rFonts w:ascii="Arial" w:hAnsi="Arial" w:cs="Arial"/>
          <w:sz w:val="22"/>
          <w:szCs w:val="22"/>
        </w:rPr>
      </w:pPr>
    </w:p>
    <w:p w14:paraId="05E5B6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11.4.</w:t>
      </w:r>
      <w:r w:rsidRPr="00B44110">
        <w:rPr>
          <w:rFonts w:ascii="Arial" w:hAnsi="Arial" w:cs="Arial"/>
          <w:sz w:val="22"/>
          <w:szCs w:val="22"/>
        </w:rPr>
        <w:t xml:space="preserve"> A aplicação das sanções previstas neste Termo de Referência, em hipótese alguma, a obrigação de reparação integral do dano causado à Administração Pública.</w:t>
      </w:r>
    </w:p>
    <w:p w14:paraId="588EB15C" w14:textId="77777777" w:rsidR="00565209" w:rsidRPr="00B44110" w:rsidRDefault="00565209" w:rsidP="00565209">
      <w:pPr>
        <w:ind w:right="310"/>
        <w:jc w:val="both"/>
        <w:textAlignment w:val="baseline"/>
        <w:rPr>
          <w:rFonts w:ascii="Arial" w:hAnsi="Arial" w:cs="Arial"/>
          <w:sz w:val="22"/>
          <w:szCs w:val="22"/>
        </w:rPr>
      </w:pPr>
    </w:p>
    <w:p w14:paraId="7537020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11.5.</w:t>
      </w:r>
      <w:r w:rsidRPr="00B44110">
        <w:rPr>
          <w:rFonts w:ascii="Arial" w:hAnsi="Arial" w:cs="Arial"/>
          <w:sz w:val="22"/>
          <w:szCs w:val="22"/>
        </w:rPr>
        <w:t xml:space="preserve"> A penalidade de multa pode ser aplicada cumulativamente com as demais sanções.</w:t>
      </w:r>
    </w:p>
    <w:p w14:paraId="5A554D5C" w14:textId="77777777" w:rsidR="00565209" w:rsidRPr="00B44110" w:rsidRDefault="00565209" w:rsidP="00565209">
      <w:pPr>
        <w:ind w:right="310"/>
        <w:jc w:val="both"/>
        <w:textAlignment w:val="baseline"/>
        <w:rPr>
          <w:rFonts w:ascii="Arial" w:hAnsi="Arial" w:cs="Arial"/>
          <w:sz w:val="22"/>
          <w:szCs w:val="22"/>
        </w:rPr>
      </w:pPr>
    </w:p>
    <w:p w14:paraId="1585B0A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11.6.</w:t>
      </w:r>
      <w:r w:rsidRPr="00B44110">
        <w:rPr>
          <w:rFonts w:ascii="Arial" w:hAnsi="Arial" w:cs="Arial"/>
          <w:sz w:val="22"/>
          <w:szCs w:val="22"/>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44D664D6" w14:textId="77777777" w:rsidR="00565209" w:rsidRPr="00B44110" w:rsidRDefault="00565209" w:rsidP="00565209">
      <w:pPr>
        <w:ind w:right="310"/>
        <w:jc w:val="both"/>
        <w:textAlignment w:val="baseline"/>
        <w:rPr>
          <w:rFonts w:ascii="Arial" w:hAnsi="Arial" w:cs="Arial"/>
          <w:sz w:val="22"/>
          <w:szCs w:val="22"/>
        </w:rPr>
      </w:pPr>
    </w:p>
    <w:p w14:paraId="6FE736B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11.7.</w:t>
      </w:r>
      <w:r w:rsidRPr="00B44110">
        <w:rPr>
          <w:rFonts w:ascii="Arial" w:hAnsi="Arial" w:cs="Arial"/>
          <w:sz w:val="22"/>
          <w:szCs w:val="22"/>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14:paraId="142BD810" w14:textId="77777777" w:rsidR="00565209" w:rsidRPr="00B44110" w:rsidRDefault="00565209" w:rsidP="00565209">
      <w:pPr>
        <w:ind w:right="310"/>
        <w:jc w:val="both"/>
        <w:textAlignment w:val="baseline"/>
        <w:rPr>
          <w:rFonts w:ascii="Arial" w:hAnsi="Arial" w:cs="Arial"/>
          <w:sz w:val="22"/>
          <w:szCs w:val="22"/>
        </w:rPr>
      </w:pPr>
    </w:p>
    <w:p w14:paraId="710CAA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11.8.</w:t>
      </w:r>
      <w:r w:rsidRPr="00B44110">
        <w:rPr>
          <w:rFonts w:ascii="Arial" w:hAnsi="Arial" w:cs="Arial"/>
          <w:sz w:val="22"/>
          <w:szCs w:val="22"/>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DFFE996" w14:textId="77777777" w:rsidR="00565209" w:rsidRPr="00B44110" w:rsidRDefault="00565209" w:rsidP="00565209">
      <w:pPr>
        <w:ind w:right="310"/>
        <w:jc w:val="both"/>
        <w:textAlignment w:val="baseline"/>
        <w:rPr>
          <w:rFonts w:ascii="Arial" w:hAnsi="Arial" w:cs="Arial"/>
          <w:sz w:val="22"/>
          <w:szCs w:val="22"/>
        </w:rPr>
      </w:pPr>
    </w:p>
    <w:p w14:paraId="2DB0E4F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11.9.</w:t>
      </w:r>
      <w:r w:rsidRPr="00B44110">
        <w:rPr>
          <w:rFonts w:ascii="Arial" w:hAnsi="Arial" w:cs="Arial"/>
          <w:sz w:val="22"/>
          <w:szCs w:val="22"/>
        </w:rPr>
        <w:t xml:space="preserve"> A aplicação de qualquer das penalidades previstas realizar-se-á em processo administrativo que assegurará o contraditório e a ampla defesa ao Prestador de Serviço/adjudicatário, observando-se o procedimento previsto na Lei nº 14.133, de 2021, e subsidiariamente na Lei nº 9.784, de 1999.</w:t>
      </w:r>
    </w:p>
    <w:p w14:paraId="764C26B9" w14:textId="77777777" w:rsidR="00565209" w:rsidRPr="00B44110" w:rsidRDefault="00565209" w:rsidP="00565209">
      <w:pPr>
        <w:ind w:right="310"/>
        <w:jc w:val="both"/>
        <w:textAlignment w:val="baseline"/>
        <w:rPr>
          <w:rFonts w:ascii="Arial" w:hAnsi="Arial" w:cs="Arial"/>
          <w:sz w:val="22"/>
          <w:szCs w:val="22"/>
        </w:rPr>
      </w:pPr>
    </w:p>
    <w:p w14:paraId="62768F5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11.10.</w:t>
      </w:r>
      <w:r w:rsidRPr="00B44110">
        <w:rPr>
          <w:rFonts w:ascii="Arial" w:hAnsi="Arial" w:cs="Arial"/>
          <w:sz w:val="22"/>
          <w:szCs w:val="22"/>
        </w:rPr>
        <w:t xml:space="preserve"> As sanções por atos praticados no decorrer da contratação estão previstas nos anexos a este Termo de Referência.</w:t>
      </w:r>
    </w:p>
    <w:p w14:paraId="79664B2E" w14:textId="77777777" w:rsidR="00565209" w:rsidRPr="00B44110" w:rsidRDefault="00565209" w:rsidP="00565209">
      <w:pPr>
        <w:ind w:right="310"/>
        <w:jc w:val="both"/>
        <w:textAlignment w:val="baseline"/>
        <w:rPr>
          <w:rFonts w:ascii="Arial" w:hAnsi="Arial" w:cs="Arial"/>
          <w:sz w:val="22"/>
          <w:szCs w:val="22"/>
        </w:rPr>
      </w:pPr>
    </w:p>
    <w:p w14:paraId="645F1B98"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12. DAS DISPOSIÇÕES GERAIS</w:t>
      </w:r>
    </w:p>
    <w:p w14:paraId="2FB28809" w14:textId="77777777" w:rsidR="00565209" w:rsidRPr="00B44110" w:rsidRDefault="00565209" w:rsidP="00565209">
      <w:pPr>
        <w:ind w:right="310"/>
        <w:jc w:val="both"/>
        <w:textAlignment w:val="baseline"/>
        <w:rPr>
          <w:rFonts w:ascii="Arial" w:hAnsi="Arial" w:cs="Arial"/>
          <w:sz w:val="22"/>
          <w:szCs w:val="22"/>
        </w:rPr>
      </w:pPr>
    </w:p>
    <w:p w14:paraId="6F1997B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w:t>
      </w:r>
      <w:r w:rsidRPr="00B44110">
        <w:rPr>
          <w:rFonts w:ascii="Arial" w:hAnsi="Arial" w:cs="Arial"/>
          <w:sz w:val="22"/>
          <w:szCs w:val="22"/>
        </w:rPr>
        <w:t xml:space="preserve"> O procedimento será divulgado no site da Câmara Municipal de Ibertioga/MG.</w:t>
      </w:r>
    </w:p>
    <w:p w14:paraId="43DEF8AA" w14:textId="77777777" w:rsidR="00565209" w:rsidRPr="00B44110" w:rsidRDefault="00565209" w:rsidP="00565209">
      <w:pPr>
        <w:ind w:right="310"/>
        <w:jc w:val="both"/>
        <w:textAlignment w:val="baseline"/>
        <w:rPr>
          <w:rFonts w:ascii="Arial" w:hAnsi="Arial" w:cs="Arial"/>
          <w:sz w:val="22"/>
          <w:szCs w:val="22"/>
        </w:rPr>
      </w:pPr>
    </w:p>
    <w:p w14:paraId="5BF664D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12.2.</w:t>
      </w:r>
      <w:r w:rsidRPr="00B44110">
        <w:rPr>
          <w:rFonts w:ascii="Arial" w:hAnsi="Arial" w:cs="Arial"/>
          <w:sz w:val="22"/>
          <w:szCs w:val="22"/>
        </w:rPr>
        <w:t xml:space="preserve"> No caso de todos os Prestadores de Serviços restarem desclassificados ou inabilitados (procedimento fracassado), a Administração poderá:</w:t>
      </w:r>
    </w:p>
    <w:p w14:paraId="1687E9E5" w14:textId="77777777" w:rsidR="00565209" w:rsidRPr="00B44110" w:rsidRDefault="00565209" w:rsidP="00565209">
      <w:pPr>
        <w:ind w:right="310"/>
        <w:jc w:val="both"/>
        <w:textAlignment w:val="baseline"/>
        <w:rPr>
          <w:rFonts w:ascii="Arial" w:hAnsi="Arial" w:cs="Arial"/>
          <w:sz w:val="22"/>
          <w:szCs w:val="22"/>
        </w:rPr>
      </w:pPr>
    </w:p>
    <w:p w14:paraId="7724C2D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republicar o presente Termo de Referência com uma nova data;</w:t>
      </w:r>
    </w:p>
    <w:p w14:paraId="5853AB5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valer-se, para a contratação, de proposta obtida na pesquisa de preços que serviu de base ao procedimento, se houver, privilegiando-se os menores preços, sempre que possível, e desde que atendidas às condições de habilitação exigidas.</w:t>
      </w:r>
    </w:p>
    <w:p w14:paraId="1CE0FE8D"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No caso do subitem anterior, a contratação será operacionalizada fora deste procedimento.</w:t>
      </w:r>
    </w:p>
    <w:p w14:paraId="7E9227CF"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fixar prazo para que possa haver adequação das propostas ou da documentação de habilitação, conforme o caso.</w:t>
      </w:r>
    </w:p>
    <w:p w14:paraId="480E2011"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As providências dos subitens a) e b) acima poderão ser utilizadas se não houver o comparecimento de quaisquer Prestadores de Serviços interessados (procedimento deserto).</w:t>
      </w:r>
    </w:p>
    <w:p w14:paraId="60F10D5B" w14:textId="77777777" w:rsidR="00565209" w:rsidRPr="00B44110" w:rsidRDefault="00565209" w:rsidP="00565209">
      <w:pPr>
        <w:pStyle w:val="PargrafodaLista"/>
        <w:ind w:right="310"/>
        <w:jc w:val="both"/>
        <w:textAlignment w:val="baseline"/>
        <w:rPr>
          <w:rFonts w:ascii="Arial" w:hAnsi="Arial" w:cs="Arial"/>
          <w:sz w:val="22"/>
          <w:szCs w:val="22"/>
        </w:rPr>
      </w:pPr>
    </w:p>
    <w:p w14:paraId="1A9A4C7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12.3.</w:t>
      </w:r>
      <w:r w:rsidRPr="00B44110">
        <w:rPr>
          <w:rFonts w:ascii="Arial" w:hAnsi="Arial" w:cs="Arial"/>
          <w:sz w:val="22"/>
          <w:szCs w:val="22"/>
        </w:rPr>
        <w:t xml:space="preserve"> Havendo a necessidade de realização de ato de qualquer natureza pelos Prestadores de Serviços, cujo prazo não conste deste Termo de Referência, deverá ser atendido o prazo indicado pelo agente competente da Administração na respectiva notificação.</w:t>
      </w:r>
    </w:p>
    <w:p w14:paraId="2C73C34D" w14:textId="77777777" w:rsidR="00565209" w:rsidRPr="00B44110" w:rsidRDefault="00565209" w:rsidP="00565209">
      <w:pPr>
        <w:ind w:right="310"/>
        <w:jc w:val="both"/>
        <w:textAlignment w:val="baseline"/>
        <w:rPr>
          <w:rFonts w:ascii="Arial" w:hAnsi="Arial" w:cs="Arial"/>
          <w:sz w:val="22"/>
          <w:szCs w:val="22"/>
        </w:rPr>
      </w:pPr>
    </w:p>
    <w:p w14:paraId="70182D8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12.4.</w:t>
      </w:r>
      <w:r w:rsidRPr="00B44110">
        <w:rPr>
          <w:rFonts w:ascii="Arial" w:hAnsi="Arial" w:cs="Arial"/>
          <w:sz w:val="22"/>
          <w:szCs w:val="22"/>
        </w:rPr>
        <w:t xml:space="preserve"> Caberá ao Prestador de Serviço acompanhar as operações, ficando responsável pelo ônus decorrente da perda do negócio diante da inobservância de quaisquer mensagens emitidas pela Administração ou de sua desconexão.</w:t>
      </w:r>
    </w:p>
    <w:p w14:paraId="6A98461F" w14:textId="77777777" w:rsidR="00565209" w:rsidRPr="00B44110" w:rsidRDefault="00565209" w:rsidP="00565209">
      <w:pPr>
        <w:ind w:right="310"/>
        <w:jc w:val="both"/>
        <w:textAlignment w:val="baseline"/>
        <w:rPr>
          <w:rFonts w:ascii="Arial" w:hAnsi="Arial" w:cs="Arial"/>
          <w:sz w:val="22"/>
          <w:szCs w:val="22"/>
        </w:rPr>
      </w:pPr>
    </w:p>
    <w:p w14:paraId="6EC7139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12.5.</w:t>
      </w:r>
      <w:r w:rsidRPr="00B44110">
        <w:rPr>
          <w:rFonts w:ascii="Arial" w:hAnsi="Arial" w:cs="Arial"/>
          <w:sz w:val="22"/>
          <w:szCs w:val="22"/>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66484DA4" w14:textId="77777777" w:rsidR="00565209" w:rsidRPr="00B44110" w:rsidRDefault="00565209" w:rsidP="00565209">
      <w:pPr>
        <w:ind w:right="310"/>
        <w:jc w:val="both"/>
        <w:textAlignment w:val="baseline"/>
        <w:rPr>
          <w:rFonts w:ascii="Arial" w:hAnsi="Arial" w:cs="Arial"/>
          <w:sz w:val="22"/>
          <w:szCs w:val="22"/>
        </w:rPr>
      </w:pPr>
    </w:p>
    <w:p w14:paraId="7ED7841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12.6.</w:t>
      </w:r>
      <w:r w:rsidRPr="00B44110">
        <w:rPr>
          <w:rFonts w:ascii="Arial" w:hAnsi="Arial" w:cs="Arial"/>
          <w:sz w:val="22"/>
          <w:szCs w:val="22"/>
        </w:rPr>
        <w:t xml:space="preserve"> Os horários estabelecidos na divulgação deste procedimento e durante o envio de lances observarão o horário de Brasília-DF, inclusive para contagem de tempo e registro no Sistema e na documentação relativa ao procedimento.</w:t>
      </w:r>
    </w:p>
    <w:p w14:paraId="2CF33555" w14:textId="77777777" w:rsidR="00565209" w:rsidRPr="00B44110" w:rsidRDefault="00565209" w:rsidP="00565209">
      <w:pPr>
        <w:ind w:right="310"/>
        <w:jc w:val="both"/>
        <w:textAlignment w:val="baseline"/>
        <w:rPr>
          <w:rFonts w:ascii="Arial" w:hAnsi="Arial" w:cs="Arial"/>
          <w:sz w:val="22"/>
          <w:szCs w:val="22"/>
        </w:rPr>
      </w:pPr>
    </w:p>
    <w:p w14:paraId="0951C2B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12.7.</w:t>
      </w:r>
      <w:r w:rsidRPr="00B44110">
        <w:rPr>
          <w:rFonts w:ascii="Arial" w:hAnsi="Arial" w:cs="Arial"/>
          <w:sz w:val="22"/>
          <w:szCs w:val="22"/>
        </w:rPr>
        <w:t xml:space="preserve">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0A8A3BB" w14:textId="77777777" w:rsidR="00565209" w:rsidRPr="00B44110" w:rsidRDefault="00565209" w:rsidP="00565209">
      <w:pPr>
        <w:ind w:right="310"/>
        <w:jc w:val="both"/>
        <w:textAlignment w:val="baseline"/>
        <w:rPr>
          <w:rFonts w:ascii="Arial" w:hAnsi="Arial" w:cs="Arial"/>
          <w:sz w:val="22"/>
          <w:szCs w:val="22"/>
        </w:rPr>
      </w:pPr>
    </w:p>
    <w:p w14:paraId="009DF2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12.8.</w:t>
      </w:r>
      <w:r w:rsidRPr="00B44110">
        <w:rPr>
          <w:rFonts w:ascii="Arial" w:hAnsi="Arial" w:cs="Arial"/>
          <w:sz w:val="22"/>
          <w:szCs w:val="22"/>
        </w:rPr>
        <w:t xml:space="preserve"> As normas disciplinadoras deste Termo de Referência serão sempre interpretadas em favor da ampliação da disputa entre os interessados, desde que não comprometam o interesse da Administração, o princípio da isonomia, a finalidade e a segurança da contratação.</w:t>
      </w:r>
    </w:p>
    <w:p w14:paraId="467E796B" w14:textId="77777777" w:rsidR="00565209" w:rsidRPr="00B44110" w:rsidRDefault="00565209" w:rsidP="00565209">
      <w:pPr>
        <w:ind w:right="310"/>
        <w:jc w:val="both"/>
        <w:textAlignment w:val="baseline"/>
        <w:rPr>
          <w:rFonts w:ascii="Arial" w:hAnsi="Arial" w:cs="Arial"/>
          <w:sz w:val="22"/>
          <w:szCs w:val="22"/>
        </w:rPr>
      </w:pPr>
    </w:p>
    <w:p w14:paraId="7D04E49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12.9.</w:t>
      </w:r>
      <w:r w:rsidRPr="00B44110">
        <w:rPr>
          <w:rFonts w:ascii="Arial" w:hAnsi="Arial" w:cs="Arial"/>
          <w:sz w:val="22"/>
          <w:szCs w:val="22"/>
        </w:rPr>
        <w:t xml:space="preserve"> Os Prestadores de Serviços assumem todos os custos de preparação e apresentação de suas propostas e a Administração não será, em nenhum caso, responsável por esses custos, independentemente da condução ou do resultado do processo de contratação.</w:t>
      </w:r>
    </w:p>
    <w:p w14:paraId="3FC2A802" w14:textId="77777777" w:rsidR="00565209" w:rsidRPr="00B44110" w:rsidRDefault="00565209" w:rsidP="00565209">
      <w:pPr>
        <w:ind w:right="310"/>
        <w:jc w:val="both"/>
        <w:textAlignment w:val="baseline"/>
        <w:rPr>
          <w:rFonts w:ascii="Arial" w:hAnsi="Arial" w:cs="Arial"/>
          <w:sz w:val="22"/>
          <w:szCs w:val="22"/>
        </w:rPr>
      </w:pPr>
    </w:p>
    <w:p w14:paraId="29B43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12.10.</w:t>
      </w:r>
      <w:r w:rsidRPr="00B44110">
        <w:rPr>
          <w:rFonts w:ascii="Arial" w:hAnsi="Arial" w:cs="Arial"/>
          <w:sz w:val="22"/>
          <w:szCs w:val="22"/>
        </w:rPr>
        <w:t xml:space="preserve"> Em caso de divergência entre disposições deste Termo de Referência e de seus anexos ou demais peças que compõem o processo, prevalecerá as deste Termo de Referência.</w:t>
      </w:r>
    </w:p>
    <w:p w14:paraId="022BAE2D" w14:textId="77777777" w:rsidR="00565209" w:rsidRPr="00B44110" w:rsidRDefault="00565209" w:rsidP="00565209">
      <w:pPr>
        <w:ind w:right="310"/>
        <w:jc w:val="both"/>
        <w:textAlignment w:val="baseline"/>
        <w:rPr>
          <w:rFonts w:ascii="Arial" w:hAnsi="Arial" w:cs="Arial"/>
          <w:sz w:val="22"/>
          <w:szCs w:val="22"/>
        </w:rPr>
      </w:pPr>
    </w:p>
    <w:p w14:paraId="60C5B0A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12.11.</w:t>
      </w:r>
      <w:r w:rsidRPr="00B44110">
        <w:rPr>
          <w:rFonts w:ascii="Arial" w:hAnsi="Arial" w:cs="Arial"/>
          <w:sz w:val="22"/>
          <w:szCs w:val="22"/>
        </w:rPr>
        <w:t xml:space="preserve"> Da sessão pública será divulgada Ata no sistema eletrônico.</w:t>
      </w:r>
    </w:p>
    <w:p w14:paraId="1B174C12" w14:textId="77777777" w:rsidR="00565209" w:rsidRPr="00B44110" w:rsidRDefault="00565209" w:rsidP="00565209">
      <w:pPr>
        <w:ind w:right="310"/>
        <w:jc w:val="both"/>
        <w:textAlignment w:val="baseline"/>
        <w:rPr>
          <w:rFonts w:ascii="Arial" w:hAnsi="Arial" w:cs="Arial"/>
          <w:sz w:val="22"/>
          <w:szCs w:val="22"/>
        </w:rPr>
      </w:pPr>
    </w:p>
    <w:p w14:paraId="67CDFEA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12.12.</w:t>
      </w:r>
      <w:r w:rsidRPr="00B44110">
        <w:rPr>
          <w:rFonts w:ascii="Arial" w:hAnsi="Arial" w:cs="Arial"/>
          <w:sz w:val="22"/>
          <w:szCs w:val="22"/>
        </w:rPr>
        <w:t xml:space="preserve"> Integram este Termo de Referência, para todos os fins e efeitos, os anexos a seguir:</w:t>
      </w:r>
    </w:p>
    <w:p w14:paraId="64AECAF1" w14:textId="77777777" w:rsidR="00565209" w:rsidRPr="00B44110" w:rsidRDefault="00565209" w:rsidP="00565209">
      <w:pPr>
        <w:tabs>
          <w:tab w:val="left" w:pos="0"/>
        </w:tabs>
        <w:jc w:val="both"/>
        <w:rPr>
          <w:rFonts w:ascii="Arial" w:hAnsi="Arial" w:cs="Arial"/>
          <w:sz w:val="22"/>
          <w:szCs w:val="22"/>
        </w:rPr>
      </w:pPr>
    </w:p>
    <w:p w14:paraId="20AC78F0" w14:textId="2054F954" w:rsidR="00565209" w:rsidRPr="00B44110" w:rsidRDefault="00565209" w:rsidP="00565209">
      <w:pPr>
        <w:tabs>
          <w:tab w:val="left" w:pos="0"/>
        </w:tabs>
        <w:jc w:val="center"/>
        <w:rPr>
          <w:rFonts w:ascii="Arial" w:hAnsi="Arial" w:cs="Arial"/>
          <w:sz w:val="22"/>
          <w:szCs w:val="22"/>
        </w:rPr>
      </w:pPr>
      <w:r w:rsidRPr="00B44110">
        <w:rPr>
          <w:rFonts w:ascii="Arial" w:hAnsi="Arial" w:cs="Arial"/>
          <w:sz w:val="22"/>
          <w:szCs w:val="22"/>
        </w:rPr>
        <w:t xml:space="preserve">Câmara Municipal de Ibertioga – MG., </w:t>
      </w:r>
      <w:r w:rsidR="00A41794">
        <w:rPr>
          <w:rFonts w:ascii="Arial" w:hAnsi="Arial" w:cs="Arial"/>
          <w:sz w:val="22"/>
          <w:szCs w:val="22"/>
        </w:rPr>
        <w:t>22</w:t>
      </w:r>
      <w:r w:rsidRPr="00B44110">
        <w:rPr>
          <w:rFonts w:ascii="Arial" w:hAnsi="Arial" w:cs="Arial"/>
          <w:sz w:val="22"/>
          <w:szCs w:val="22"/>
        </w:rPr>
        <w:t xml:space="preserve"> de </w:t>
      </w:r>
      <w:r w:rsidR="00B44110" w:rsidRPr="00B44110">
        <w:rPr>
          <w:rFonts w:ascii="Arial" w:hAnsi="Arial" w:cs="Arial"/>
          <w:sz w:val="22"/>
          <w:szCs w:val="22"/>
        </w:rPr>
        <w:t>janeiro</w:t>
      </w:r>
      <w:r w:rsidRPr="00B44110">
        <w:rPr>
          <w:rFonts w:ascii="Arial" w:hAnsi="Arial" w:cs="Arial"/>
          <w:sz w:val="22"/>
          <w:szCs w:val="22"/>
        </w:rPr>
        <w:t xml:space="preserve"> de 202</w:t>
      </w:r>
      <w:r w:rsidR="00772046">
        <w:rPr>
          <w:rFonts w:ascii="Arial" w:hAnsi="Arial" w:cs="Arial"/>
          <w:sz w:val="22"/>
          <w:szCs w:val="22"/>
        </w:rPr>
        <w:t>5</w:t>
      </w:r>
      <w:r w:rsidRPr="00B44110">
        <w:rPr>
          <w:rFonts w:ascii="Arial" w:hAnsi="Arial" w:cs="Arial"/>
          <w:sz w:val="22"/>
          <w:szCs w:val="22"/>
        </w:rPr>
        <w:t>.</w:t>
      </w:r>
    </w:p>
    <w:p w14:paraId="13A84C8F" w14:textId="77777777" w:rsidR="00565209" w:rsidRPr="00B44110" w:rsidRDefault="00565209" w:rsidP="00565209">
      <w:pPr>
        <w:tabs>
          <w:tab w:val="left" w:pos="0"/>
        </w:tabs>
        <w:jc w:val="both"/>
        <w:rPr>
          <w:rFonts w:ascii="Arial" w:hAnsi="Arial" w:cs="Arial"/>
          <w:sz w:val="22"/>
          <w:szCs w:val="22"/>
        </w:rPr>
      </w:pPr>
    </w:p>
    <w:p w14:paraId="3A8DB45C" w14:textId="77777777" w:rsidR="00565209" w:rsidRPr="00B44110" w:rsidRDefault="00565209" w:rsidP="00565209">
      <w:pPr>
        <w:tabs>
          <w:tab w:val="left" w:pos="0"/>
        </w:tabs>
        <w:jc w:val="center"/>
        <w:rPr>
          <w:rFonts w:ascii="Arial" w:hAnsi="Arial" w:cs="Arial"/>
          <w:sz w:val="22"/>
          <w:szCs w:val="22"/>
        </w:rPr>
      </w:pPr>
    </w:p>
    <w:p w14:paraId="694CFFEA" w14:textId="77777777" w:rsidR="00565209" w:rsidRPr="00B44110" w:rsidRDefault="00565209" w:rsidP="00565209">
      <w:pPr>
        <w:tabs>
          <w:tab w:val="left" w:pos="0"/>
        </w:tabs>
        <w:jc w:val="center"/>
        <w:rPr>
          <w:rFonts w:ascii="Arial" w:hAnsi="Arial" w:cs="Arial"/>
          <w:sz w:val="22"/>
          <w:szCs w:val="22"/>
        </w:rPr>
      </w:pPr>
    </w:p>
    <w:p w14:paraId="4A02B3AF" w14:textId="77777777" w:rsidR="00565209" w:rsidRPr="00B44110" w:rsidRDefault="00565209" w:rsidP="00565209">
      <w:pPr>
        <w:widowControl w:val="0"/>
        <w:autoSpaceDE w:val="0"/>
        <w:autoSpaceDN w:val="0"/>
        <w:adjustRightInd w:val="0"/>
        <w:jc w:val="center"/>
        <w:rPr>
          <w:rFonts w:ascii="Arial" w:eastAsia="Calibri" w:hAnsi="Arial" w:cs="Arial"/>
          <w:b/>
          <w:sz w:val="22"/>
          <w:szCs w:val="22"/>
          <w:lang w:eastAsia="en-US"/>
        </w:rPr>
      </w:pPr>
    </w:p>
    <w:p w14:paraId="64B42E31" w14:textId="1EDDED3C" w:rsidR="00565209" w:rsidRPr="00B44110" w:rsidRDefault="00A41794" w:rsidP="00A41794">
      <w:pPr>
        <w:widowControl w:val="0"/>
        <w:tabs>
          <w:tab w:val="center" w:pos="4252"/>
          <w:tab w:val="left" w:pos="5970"/>
        </w:tabs>
        <w:autoSpaceDE w:val="0"/>
        <w:autoSpaceDN w:val="0"/>
        <w:adjustRightInd w:val="0"/>
        <w:jc w:val="center"/>
        <w:rPr>
          <w:rFonts w:ascii="Arial" w:eastAsia="Calibri" w:hAnsi="Arial" w:cs="Arial"/>
          <w:b/>
          <w:sz w:val="22"/>
          <w:szCs w:val="22"/>
          <w:lang w:eastAsia="en-US"/>
        </w:rPr>
      </w:pPr>
      <w:r>
        <w:rPr>
          <w:rFonts w:ascii="Arial" w:hAnsi="Arial" w:cs="Arial"/>
          <w:b/>
          <w:sz w:val="23"/>
          <w:szCs w:val="23"/>
        </w:rPr>
        <w:t>Marcio Bento d</w:t>
      </w:r>
      <w:r w:rsidRPr="003035EE">
        <w:rPr>
          <w:rFonts w:ascii="Arial" w:hAnsi="Arial" w:cs="Arial"/>
          <w:b/>
          <w:sz w:val="23"/>
          <w:szCs w:val="23"/>
        </w:rPr>
        <w:t>o Nascimento</w:t>
      </w:r>
    </w:p>
    <w:p w14:paraId="6F5D0409" w14:textId="77777777" w:rsidR="00565209" w:rsidRPr="00B44110" w:rsidRDefault="00565209" w:rsidP="00565209">
      <w:pPr>
        <w:widowControl w:val="0"/>
        <w:autoSpaceDE w:val="0"/>
        <w:autoSpaceDN w:val="0"/>
        <w:adjustRightInd w:val="0"/>
        <w:jc w:val="center"/>
        <w:rPr>
          <w:rFonts w:ascii="Arial" w:hAnsi="Arial" w:cs="Arial"/>
          <w:i/>
          <w:sz w:val="22"/>
          <w:szCs w:val="22"/>
        </w:rPr>
      </w:pPr>
      <w:r w:rsidRPr="00B44110">
        <w:rPr>
          <w:rFonts w:ascii="Arial" w:eastAsia="Calibri" w:hAnsi="Arial" w:cs="Arial"/>
          <w:b/>
          <w:sz w:val="22"/>
          <w:szCs w:val="22"/>
          <w:lang w:eastAsia="en-US"/>
        </w:rPr>
        <w:t>Agente de Contratação – Serviço de Licitação</w:t>
      </w:r>
    </w:p>
    <w:p w14:paraId="5E70BF3C"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26654547"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161F7E86"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5145AA54" w14:textId="77777777" w:rsidR="00565209" w:rsidRPr="00B44110" w:rsidRDefault="00565209" w:rsidP="00565209">
      <w:pPr>
        <w:ind w:left="60" w:right="60"/>
        <w:jc w:val="center"/>
        <w:rPr>
          <w:rFonts w:ascii="Arial" w:hAnsi="Arial" w:cs="Arial"/>
          <w:b/>
          <w:sz w:val="22"/>
          <w:szCs w:val="22"/>
        </w:rPr>
      </w:pPr>
    </w:p>
    <w:p w14:paraId="78A43593" w14:textId="77777777" w:rsidR="00565209" w:rsidRPr="00B44110" w:rsidRDefault="00565209" w:rsidP="00565209">
      <w:pPr>
        <w:ind w:left="60" w:right="60"/>
        <w:jc w:val="center"/>
        <w:rPr>
          <w:rFonts w:ascii="Arial" w:hAnsi="Arial" w:cs="Arial"/>
          <w:b/>
          <w:sz w:val="22"/>
          <w:szCs w:val="22"/>
        </w:rPr>
      </w:pPr>
    </w:p>
    <w:p w14:paraId="3ACE9EC0" w14:textId="2789AA10" w:rsidR="00565209" w:rsidRPr="00B44110" w:rsidRDefault="00565209" w:rsidP="00565209">
      <w:pPr>
        <w:ind w:left="60" w:right="60"/>
        <w:jc w:val="center"/>
        <w:rPr>
          <w:rFonts w:ascii="Arial" w:hAnsi="Arial" w:cs="Arial"/>
          <w:b/>
          <w:sz w:val="22"/>
          <w:szCs w:val="22"/>
        </w:rPr>
      </w:pPr>
      <w:r w:rsidRPr="00B44110">
        <w:rPr>
          <w:rFonts w:ascii="Arial" w:hAnsi="Arial" w:cs="Arial"/>
          <w:b/>
          <w:sz w:val="22"/>
          <w:szCs w:val="22"/>
        </w:rPr>
        <w:t>ANEXO I – DOCUMENTAÇÃO EXIGIDA PARA HABILITAÇÃO</w:t>
      </w:r>
    </w:p>
    <w:p w14:paraId="23ACF46F" w14:textId="77777777" w:rsidR="00565209" w:rsidRPr="00B44110" w:rsidRDefault="00565209" w:rsidP="00565209">
      <w:pPr>
        <w:rPr>
          <w:rFonts w:ascii="Arial" w:hAnsi="Arial" w:cs="Arial"/>
          <w:sz w:val="22"/>
          <w:szCs w:val="22"/>
        </w:rPr>
      </w:pPr>
      <w:r w:rsidRPr="00B44110">
        <w:rPr>
          <w:rFonts w:ascii="Arial" w:hAnsi="Arial" w:cs="Arial"/>
          <w:sz w:val="22"/>
          <w:szCs w:val="22"/>
        </w:rPr>
        <w:t>    </w:t>
      </w:r>
      <w:r w:rsidRPr="00B44110">
        <w:rPr>
          <w:rFonts w:ascii="Arial" w:hAnsi="Arial" w:cs="Arial"/>
          <w:b/>
          <w:bCs/>
          <w:sz w:val="22"/>
          <w:szCs w:val="22"/>
        </w:rPr>
        <w:t> </w:t>
      </w:r>
    </w:p>
    <w:p w14:paraId="3D2A0125" w14:textId="77777777" w:rsidR="00565209" w:rsidRPr="00B44110" w:rsidRDefault="00565209" w:rsidP="00565209">
      <w:pPr>
        <w:rPr>
          <w:rFonts w:ascii="Arial" w:hAnsi="Arial" w:cs="Arial"/>
          <w:sz w:val="22"/>
          <w:szCs w:val="22"/>
        </w:rPr>
      </w:pPr>
      <w:r w:rsidRPr="00B44110">
        <w:rPr>
          <w:rFonts w:ascii="Arial" w:hAnsi="Arial" w:cs="Arial"/>
          <w:sz w:val="22"/>
          <w:szCs w:val="22"/>
        </w:rPr>
        <w:br/>
      </w:r>
    </w:p>
    <w:p w14:paraId="0F7AB279"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HABILITAÇÃO JURÍDICA:</w:t>
      </w:r>
    </w:p>
    <w:p w14:paraId="711D911D" w14:textId="77777777" w:rsidR="00565209" w:rsidRPr="00B44110" w:rsidRDefault="00565209" w:rsidP="00565209">
      <w:pPr>
        <w:ind w:right="310"/>
        <w:jc w:val="both"/>
        <w:textAlignment w:val="baseline"/>
        <w:rPr>
          <w:rFonts w:ascii="Arial" w:hAnsi="Arial" w:cs="Arial"/>
          <w:b/>
          <w:sz w:val="22"/>
          <w:szCs w:val="22"/>
        </w:rPr>
      </w:pPr>
    </w:p>
    <w:p w14:paraId="1654F87A"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Empresário individual: inscrição no Registro Público de Empresas Mercantis, a cargo da Junta Comercial da respectiva sede; </w:t>
      </w:r>
    </w:p>
    <w:p w14:paraId="54CD2C5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Microempreendedor Individual - MEI: Certificado da Condição de Microempreendedor Individual - CCMEI, cuja aceitação ficará condicionada à verificação da autenticidade no sítio www.portaldoempreendedor.gov.br; </w:t>
      </w:r>
    </w:p>
    <w:p w14:paraId="5E2C205C"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DE2602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estrangeira com atuação permanente no País: decreto de autorização para funcionamento no Brasil;</w:t>
      </w:r>
    </w:p>
    <w:p w14:paraId="5090C117"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simples: inscrição do ato constitutivo no Registro Civil de Pessoas Jurídicas do local de sua sede, acompanhada de documento comprobatório de seus administradores;</w:t>
      </w:r>
    </w:p>
    <w:p w14:paraId="5C4C7D46" w14:textId="77777777" w:rsidR="00565209" w:rsidRPr="00B44110" w:rsidRDefault="00565209" w:rsidP="00565209">
      <w:pPr>
        <w:pStyle w:val="PargrafodaLista"/>
        <w:numPr>
          <w:ilvl w:val="0"/>
          <w:numId w:val="19"/>
        </w:numPr>
        <w:ind w:right="310"/>
        <w:jc w:val="both"/>
        <w:textAlignment w:val="baseline"/>
        <w:rPr>
          <w:rFonts w:ascii="Arial" w:hAnsi="Arial" w:cs="Arial"/>
          <w:b/>
          <w:sz w:val="22"/>
          <w:szCs w:val="22"/>
        </w:rPr>
      </w:pPr>
      <w:r w:rsidRPr="00B44110">
        <w:rPr>
          <w:rFonts w:ascii="Arial" w:hAnsi="Arial" w:cs="Arial"/>
          <w:sz w:val="22"/>
          <w:szCs w:val="22"/>
        </w:rPr>
        <w:t>Filial, sucursal ou agência de sociedade simples ou empresária - inscrição do ato constitutivo da filial, sucursal ou agência da sociedade simples ou empresária, respectivamente, no Registro Civil das Pessoas Jurídicas ou no Registro Público de Empresas Mercantis onde tem sede a matriz;</w:t>
      </w:r>
    </w:p>
    <w:p w14:paraId="7D6ED22C" w14:textId="77777777" w:rsidR="00565209" w:rsidRPr="00B44110" w:rsidRDefault="00565209" w:rsidP="00565209">
      <w:pPr>
        <w:pStyle w:val="PargrafodaLista"/>
        <w:rPr>
          <w:rFonts w:ascii="Arial" w:hAnsi="Arial" w:cs="Arial"/>
          <w:sz w:val="22"/>
          <w:szCs w:val="22"/>
        </w:rPr>
      </w:pPr>
    </w:p>
    <w:p w14:paraId="1F81E9D5"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REGULARIDADE FISCAL, SOCIAL E TRABALHISTA:</w:t>
      </w:r>
    </w:p>
    <w:p w14:paraId="55F44FFE" w14:textId="77777777" w:rsidR="00565209" w:rsidRPr="00B44110" w:rsidRDefault="00565209" w:rsidP="00565209">
      <w:pPr>
        <w:ind w:right="310"/>
        <w:jc w:val="both"/>
        <w:textAlignment w:val="baseline"/>
        <w:rPr>
          <w:rFonts w:ascii="Arial" w:hAnsi="Arial" w:cs="Arial"/>
          <w:b/>
          <w:sz w:val="22"/>
          <w:szCs w:val="22"/>
        </w:rPr>
      </w:pPr>
    </w:p>
    <w:p w14:paraId="18ADA548" w14:textId="77777777" w:rsidR="00565209" w:rsidRPr="00B44110" w:rsidRDefault="00565209" w:rsidP="00565209">
      <w:pPr>
        <w:numPr>
          <w:ilvl w:val="1"/>
          <w:numId w:val="16"/>
        </w:numPr>
        <w:ind w:left="573" w:right="315"/>
        <w:jc w:val="both"/>
        <w:textAlignment w:val="baseline"/>
        <w:rPr>
          <w:rFonts w:ascii="Arial" w:hAnsi="Arial" w:cs="Arial"/>
          <w:sz w:val="22"/>
          <w:szCs w:val="22"/>
        </w:rPr>
      </w:pPr>
      <w:r w:rsidRPr="00B44110">
        <w:rPr>
          <w:rFonts w:ascii="Arial" w:hAnsi="Arial" w:cs="Arial"/>
          <w:sz w:val="22"/>
          <w:szCs w:val="22"/>
        </w:rPr>
        <w:t>prova de inscrição no Cadastro Nacional de Pessoas Jurídicas ou no Cadastro de Pessoas Físicas, conforme o caso;</w:t>
      </w:r>
    </w:p>
    <w:p w14:paraId="58AA851C" w14:textId="77777777" w:rsidR="00565209" w:rsidRPr="00B44110" w:rsidRDefault="00565209" w:rsidP="00565209">
      <w:pPr>
        <w:numPr>
          <w:ilvl w:val="1"/>
          <w:numId w:val="16"/>
        </w:numPr>
        <w:ind w:left="573" w:right="316"/>
        <w:jc w:val="both"/>
        <w:textAlignment w:val="baseline"/>
        <w:rPr>
          <w:rFonts w:ascii="Arial" w:hAnsi="Arial" w:cs="Arial"/>
          <w:sz w:val="22"/>
          <w:szCs w:val="22"/>
        </w:rPr>
      </w:pPr>
      <w:r w:rsidRPr="00B44110">
        <w:rPr>
          <w:rFonts w:ascii="Arial" w:hAnsi="Arial"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0C167BA" w14:textId="77777777" w:rsidR="00565209" w:rsidRPr="00B44110" w:rsidRDefault="00565209" w:rsidP="00565209">
      <w:pPr>
        <w:numPr>
          <w:ilvl w:val="1"/>
          <w:numId w:val="16"/>
        </w:numPr>
        <w:ind w:left="572"/>
        <w:jc w:val="both"/>
        <w:textAlignment w:val="baseline"/>
        <w:rPr>
          <w:rFonts w:ascii="Arial" w:hAnsi="Arial" w:cs="Arial"/>
          <w:sz w:val="22"/>
          <w:szCs w:val="22"/>
        </w:rPr>
      </w:pPr>
      <w:r w:rsidRPr="00B44110">
        <w:rPr>
          <w:rFonts w:ascii="Arial" w:hAnsi="Arial" w:cs="Arial"/>
          <w:sz w:val="22"/>
          <w:szCs w:val="22"/>
        </w:rPr>
        <w:t>prova de regularidade com o Fundo de Garantia do Tempo de Serviço (FGTS);</w:t>
      </w:r>
    </w:p>
    <w:p w14:paraId="36B51B45" w14:textId="77777777" w:rsidR="00565209" w:rsidRPr="00B44110" w:rsidRDefault="00565209" w:rsidP="00565209">
      <w:pPr>
        <w:numPr>
          <w:ilvl w:val="1"/>
          <w:numId w:val="16"/>
        </w:numPr>
        <w:ind w:left="573" w:right="311"/>
        <w:jc w:val="both"/>
        <w:textAlignment w:val="baseline"/>
        <w:rPr>
          <w:rFonts w:ascii="Arial" w:hAnsi="Arial" w:cs="Arial"/>
          <w:sz w:val="22"/>
          <w:szCs w:val="22"/>
        </w:rPr>
      </w:pPr>
      <w:r w:rsidRPr="00B44110">
        <w:rPr>
          <w:rFonts w:ascii="Arial" w:hAnsi="Arial" w:cs="Arial"/>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CE3F198" w14:textId="77777777" w:rsidR="00565209" w:rsidRPr="00B44110" w:rsidRDefault="00565209" w:rsidP="00565209">
      <w:pPr>
        <w:numPr>
          <w:ilvl w:val="1"/>
          <w:numId w:val="16"/>
        </w:numPr>
        <w:ind w:left="573" w:right="312"/>
        <w:jc w:val="both"/>
        <w:textAlignment w:val="baseline"/>
        <w:rPr>
          <w:rFonts w:ascii="Arial" w:hAnsi="Arial" w:cs="Arial"/>
          <w:sz w:val="22"/>
          <w:szCs w:val="22"/>
        </w:rPr>
      </w:pPr>
      <w:r w:rsidRPr="00B44110">
        <w:rPr>
          <w:rFonts w:ascii="Arial" w:hAnsi="Arial" w:cs="Arial"/>
          <w:sz w:val="22"/>
          <w:szCs w:val="22"/>
        </w:rPr>
        <w:t>prova de inscrição no cadastro de contribuintes estadual e/ou municipal, relativo ao domicílio ou sede do Prestador de Serviço, pertinente ao seu ramo de atividade e compatível com o objeto contratual;</w:t>
      </w:r>
    </w:p>
    <w:p w14:paraId="2FB831A8" w14:textId="77777777" w:rsidR="00565209" w:rsidRPr="00B44110" w:rsidRDefault="00565209" w:rsidP="00565209">
      <w:pPr>
        <w:numPr>
          <w:ilvl w:val="1"/>
          <w:numId w:val="16"/>
        </w:numPr>
        <w:ind w:left="573" w:right="319"/>
        <w:jc w:val="both"/>
        <w:textAlignment w:val="baseline"/>
        <w:rPr>
          <w:rFonts w:ascii="Arial" w:hAnsi="Arial" w:cs="Arial"/>
          <w:sz w:val="22"/>
          <w:szCs w:val="22"/>
        </w:rPr>
      </w:pPr>
      <w:r w:rsidRPr="00B44110">
        <w:rPr>
          <w:rFonts w:ascii="Arial" w:hAnsi="Arial" w:cs="Arial"/>
          <w:sz w:val="22"/>
          <w:szCs w:val="22"/>
        </w:rPr>
        <w:t>prova de regularidade com a Fazenda Estadual e/ou Municipal do domicílio ou sede do Prestador de Serviço, relativa à atividade em cujo exercício contrata ou concorre;</w:t>
      </w:r>
    </w:p>
    <w:p w14:paraId="4855C0EA" w14:textId="77777777" w:rsidR="00565209" w:rsidRPr="00B44110" w:rsidRDefault="00565209" w:rsidP="00565209">
      <w:pPr>
        <w:numPr>
          <w:ilvl w:val="1"/>
          <w:numId w:val="16"/>
        </w:numPr>
        <w:ind w:left="573" w:right="314"/>
        <w:jc w:val="both"/>
        <w:textAlignment w:val="baseline"/>
        <w:rPr>
          <w:rFonts w:ascii="Arial" w:hAnsi="Arial" w:cs="Arial"/>
          <w:sz w:val="22"/>
          <w:szCs w:val="22"/>
        </w:rPr>
      </w:pPr>
      <w:r w:rsidRPr="00B44110">
        <w:rPr>
          <w:rFonts w:ascii="Arial" w:hAnsi="Arial" w:cs="Arial"/>
          <w:sz w:val="22"/>
          <w:szCs w:val="22"/>
        </w:rPr>
        <w:t>caso o Prestador de Serviço seja considerado isento dos tributos estaduais ou municipais relacionados ao objeto contratual, deverá comprovar tal condição mediante a apresentação de declaração da Fazenda respectiva do seu domicílio ou sede, ou outra equivalente, na forma da lei;</w:t>
      </w:r>
    </w:p>
    <w:p w14:paraId="1CD6A468" w14:textId="77777777" w:rsidR="00565209" w:rsidRPr="00B44110" w:rsidRDefault="00565209" w:rsidP="00565209">
      <w:pPr>
        <w:rPr>
          <w:rFonts w:ascii="Arial" w:hAnsi="Arial" w:cs="Arial"/>
          <w:b/>
          <w:sz w:val="22"/>
          <w:szCs w:val="22"/>
        </w:rPr>
      </w:pPr>
      <w:r w:rsidRPr="00B44110">
        <w:rPr>
          <w:rFonts w:ascii="Arial" w:hAnsi="Arial" w:cs="Arial"/>
          <w:sz w:val="22"/>
          <w:szCs w:val="22"/>
        </w:rPr>
        <w:br/>
      </w:r>
      <w:r w:rsidRPr="00B44110">
        <w:rPr>
          <w:rFonts w:ascii="Arial" w:hAnsi="Arial" w:cs="Arial"/>
          <w:b/>
          <w:sz w:val="22"/>
          <w:szCs w:val="22"/>
        </w:rPr>
        <w:t>QUALIFICAÇÃO ECONÔMICO-FINANCEIRA:</w:t>
      </w:r>
    </w:p>
    <w:p w14:paraId="716DE3A0" w14:textId="77777777" w:rsidR="00565209" w:rsidRPr="00B44110" w:rsidRDefault="00565209" w:rsidP="00565209">
      <w:pPr>
        <w:ind w:right="310"/>
        <w:jc w:val="both"/>
        <w:textAlignment w:val="baseline"/>
        <w:rPr>
          <w:rFonts w:ascii="Arial" w:hAnsi="Arial" w:cs="Arial"/>
          <w:b/>
          <w:sz w:val="22"/>
          <w:szCs w:val="22"/>
        </w:rPr>
      </w:pPr>
    </w:p>
    <w:p w14:paraId="1FC253A8" w14:textId="77777777" w:rsidR="00565209" w:rsidRPr="00B44110" w:rsidRDefault="00565209" w:rsidP="00565209">
      <w:pPr>
        <w:numPr>
          <w:ilvl w:val="1"/>
          <w:numId w:val="17"/>
        </w:numPr>
        <w:ind w:left="572" w:right="282"/>
        <w:jc w:val="both"/>
        <w:textAlignment w:val="baseline"/>
        <w:rPr>
          <w:rFonts w:ascii="Arial" w:hAnsi="Arial" w:cs="Arial"/>
          <w:sz w:val="22"/>
          <w:szCs w:val="22"/>
        </w:rPr>
      </w:pPr>
      <w:r w:rsidRPr="00B44110">
        <w:rPr>
          <w:rFonts w:ascii="Arial" w:hAnsi="Arial" w:cs="Arial"/>
          <w:sz w:val="22"/>
          <w:szCs w:val="22"/>
        </w:rPr>
        <w:t>Certidão negativa de falência expedida pelo distribuidor da sede do Prestador de Serviço;</w:t>
      </w:r>
    </w:p>
    <w:p w14:paraId="7D102879" w14:textId="77777777" w:rsidR="00565209" w:rsidRPr="00B44110" w:rsidRDefault="00565209" w:rsidP="00565209">
      <w:pPr>
        <w:rPr>
          <w:rFonts w:ascii="Arial" w:hAnsi="Arial" w:cs="Arial"/>
          <w:sz w:val="22"/>
          <w:szCs w:val="22"/>
        </w:rPr>
      </w:pPr>
    </w:p>
    <w:p w14:paraId="6FED9EFE"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QUALIFICAÇÃO TÉCNICA</w:t>
      </w:r>
    </w:p>
    <w:p w14:paraId="09F96BFD" w14:textId="77777777" w:rsidR="00565209" w:rsidRPr="00B44110" w:rsidRDefault="00565209" w:rsidP="00565209">
      <w:pPr>
        <w:ind w:right="310"/>
        <w:jc w:val="both"/>
        <w:textAlignment w:val="baseline"/>
        <w:rPr>
          <w:rFonts w:ascii="Arial" w:hAnsi="Arial" w:cs="Arial"/>
          <w:b/>
          <w:sz w:val="22"/>
          <w:szCs w:val="22"/>
        </w:rPr>
      </w:pPr>
    </w:p>
    <w:p w14:paraId="40B08A2C" w14:textId="77777777" w:rsidR="00565209" w:rsidRPr="00B44110" w:rsidRDefault="00565209" w:rsidP="00565209">
      <w:pPr>
        <w:numPr>
          <w:ilvl w:val="1"/>
          <w:numId w:val="18"/>
        </w:numPr>
        <w:ind w:left="573" w:right="313"/>
        <w:jc w:val="both"/>
        <w:textAlignment w:val="baseline"/>
        <w:rPr>
          <w:rFonts w:ascii="Arial" w:hAnsi="Arial" w:cs="Arial"/>
          <w:sz w:val="22"/>
          <w:szCs w:val="22"/>
        </w:rPr>
      </w:pPr>
      <w:r w:rsidRPr="00B44110">
        <w:rPr>
          <w:rFonts w:ascii="Arial" w:hAnsi="Arial" w:cs="Arial"/>
          <w:sz w:val="22"/>
          <w:szCs w:val="22"/>
        </w:rPr>
        <w:t>Comprovação de aptidão para a prestação dos serviços em características, quantidades e prazos compatíveis com o objeto desta dispensa, ou com o item pertinente, mediante a apresentação de atestado(s) fornecido(s) por pessoas jurídicas de direito público ou privado.</w:t>
      </w:r>
    </w:p>
    <w:p w14:paraId="4FB19BD7" w14:textId="77777777" w:rsidR="00565209" w:rsidRPr="00B44110" w:rsidRDefault="00565209" w:rsidP="00565209">
      <w:pPr>
        <w:numPr>
          <w:ilvl w:val="1"/>
          <w:numId w:val="18"/>
        </w:numPr>
        <w:ind w:left="573" w:right="321"/>
        <w:jc w:val="both"/>
        <w:textAlignment w:val="baseline"/>
        <w:rPr>
          <w:rFonts w:ascii="Arial" w:hAnsi="Arial" w:cs="Arial"/>
          <w:sz w:val="22"/>
          <w:szCs w:val="22"/>
        </w:rPr>
      </w:pPr>
      <w:r w:rsidRPr="00B44110">
        <w:rPr>
          <w:rFonts w:ascii="Arial" w:hAnsi="Arial" w:cs="Arial"/>
          <w:sz w:val="22"/>
          <w:szCs w:val="22"/>
        </w:rPr>
        <w:t>Os atestados deverão referir-se a serviços prestados no âmbito de sua atividade econômica principal ou secundária especificadas no contrato social vigente;</w:t>
      </w:r>
    </w:p>
    <w:p w14:paraId="6BB4697C" w14:textId="77777777" w:rsidR="00565209" w:rsidRPr="00B44110" w:rsidRDefault="00565209" w:rsidP="00565209">
      <w:pPr>
        <w:numPr>
          <w:ilvl w:val="1"/>
          <w:numId w:val="18"/>
        </w:numPr>
        <w:ind w:left="493" w:right="314"/>
        <w:jc w:val="both"/>
        <w:textAlignment w:val="baseline"/>
        <w:rPr>
          <w:rFonts w:ascii="Arial" w:hAnsi="Arial" w:cs="Arial"/>
          <w:sz w:val="22"/>
          <w:szCs w:val="22"/>
        </w:rPr>
      </w:pPr>
      <w:r w:rsidRPr="00B44110">
        <w:rPr>
          <w:rFonts w:ascii="Arial" w:hAnsi="Arial" w:cs="Arial"/>
          <w:sz w:val="22"/>
          <w:szCs w:val="22"/>
        </w:rPr>
        <w:t>O Prestador de Serviço disponibilizará todas as informações necessárias à comprovação da legitimidade dos atestados, apresentando, dentre outros documentos, cópia do contrato que deu suporte à contratação, endereço atual da contratante e local em que foram prestados os serviços.</w:t>
      </w:r>
    </w:p>
    <w:p w14:paraId="033FA6D9" w14:textId="77777777" w:rsidR="00F76C02" w:rsidRPr="00B44110" w:rsidRDefault="00F76C02" w:rsidP="00F76C02">
      <w:pPr>
        <w:tabs>
          <w:tab w:val="left" w:pos="0"/>
        </w:tabs>
        <w:jc w:val="center"/>
        <w:rPr>
          <w:rFonts w:ascii="Arial" w:hAnsi="Arial" w:cs="Arial"/>
          <w:sz w:val="22"/>
          <w:szCs w:val="22"/>
        </w:rPr>
      </w:pPr>
    </w:p>
    <w:p w14:paraId="3BF07C6B" w14:textId="12B8A29F"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 xml:space="preserve">Câmara Municipal de </w:t>
      </w:r>
      <w:r w:rsidR="00C70D71" w:rsidRPr="00B44110">
        <w:rPr>
          <w:rFonts w:ascii="Arial" w:hAnsi="Arial" w:cs="Arial"/>
          <w:sz w:val="22"/>
          <w:szCs w:val="22"/>
        </w:rPr>
        <w:t>Ibertioga</w:t>
      </w:r>
      <w:r w:rsidRPr="00B44110">
        <w:rPr>
          <w:rFonts w:ascii="Arial" w:hAnsi="Arial" w:cs="Arial"/>
          <w:sz w:val="22"/>
          <w:szCs w:val="22"/>
        </w:rPr>
        <w:t xml:space="preserve"> – MG., </w:t>
      </w:r>
      <w:r w:rsidR="00A41794">
        <w:rPr>
          <w:rFonts w:ascii="Arial" w:hAnsi="Arial" w:cs="Arial"/>
          <w:sz w:val="22"/>
          <w:szCs w:val="22"/>
        </w:rPr>
        <w:t>22</w:t>
      </w:r>
      <w:r w:rsidRPr="00B44110">
        <w:rPr>
          <w:rFonts w:ascii="Arial" w:hAnsi="Arial" w:cs="Arial"/>
          <w:sz w:val="22"/>
          <w:szCs w:val="22"/>
        </w:rPr>
        <w:t xml:space="preserve"> de </w:t>
      </w:r>
      <w:r w:rsidR="00772046">
        <w:rPr>
          <w:rFonts w:ascii="Arial" w:hAnsi="Arial" w:cs="Arial"/>
          <w:sz w:val="22"/>
          <w:szCs w:val="22"/>
        </w:rPr>
        <w:t>janeiro de 2025.</w:t>
      </w:r>
    </w:p>
    <w:p w14:paraId="13E1E773" w14:textId="77777777" w:rsidR="00F76C02" w:rsidRPr="00B44110" w:rsidRDefault="00F76C02" w:rsidP="00F76C02">
      <w:pPr>
        <w:tabs>
          <w:tab w:val="left" w:pos="0"/>
        </w:tabs>
        <w:jc w:val="both"/>
        <w:rPr>
          <w:rFonts w:ascii="Arial" w:hAnsi="Arial" w:cs="Arial"/>
          <w:sz w:val="22"/>
          <w:szCs w:val="22"/>
        </w:rPr>
      </w:pPr>
    </w:p>
    <w:p w14:paraId="5C78D156"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2203B0AD"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029DADED" w14:textId="7F7C4293"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 xml:space="preserve"> </w:t>
      </w:r>
    </w:p>
    <w:p w14:paraId="7625FEBD" w14:textId="43B6F5AD" w:rsidR="00F76C02" w:rsidRPr="00B44110" w:rsidRDefault="00A41794" w:rsidP="00F76C02">
      <w:pPr>
        <w:widowControl w:val="0"/>
        <w:autoSpaceDE w:val="0"/>
        <w:autoSpaceDN w:val="0"/>
        <w:adjustRightInd w:val="0"/>
        <w:jc w:val="center"/>
        <w:rPr>
          <w:rFonts w:ascii="Arial" w:hAnsi="Arial" w:cs="Arial"/>
          <w:sz w:val="22"/>
          <w:szCs w:val="22"/>
          <w:lang w:val="pt"/>
        </w:rPr>
      </w:pPr>
      <w:r>
        <w:rPr>
          <w:rFonts w:ascii="Arial" w:hAnsi="Arial" w:cs="Arial"/>
          <w:b/>
          <w:sz w:val="23"/>
          <w:szCs w:val="23"/>
        </w:rPr>
        <w:t>Marcio Bento d</w:t>
      </w:r>
      <w:r w:rsidRPr="003035EE">
        <w:rPr>
          <w:rFonts w:ascii="Arial" w:hAnsi="Arial" w:cs="Arial"/>
          <w:b/>
          <w:sz w:val="23"/>
          <w:szCs w:val="23"/>
        </w:rPr>
        <w:t>o Nascimento</w:t>
      </w:r>
      <w:r>
        <w:rPr>
          <w:rFonts w:ascii="Arial" w:eastAsia="Calibri" w:hAnsi="Arial" w:cs="Arial"/>
          <w:b/>
          <w:sz w:val="22"/>
          <w:szCs w:val="22"/>
          <w:lang w:eastAsia="en-US"/>
        </w:rPr>
        <w:br/>
      </w:r>
      <w:r w:rsidR="00F76C02" w:rsidRPr="00B44110">
        <w:rPr>
          <w:rFonts w:ascii="Arial" w:eastAsia="Calibri" w:hAnsi="Arial" w:cs="Arial"/>
          <w:b/>
          <w:sz w:val="22"/>
          <w:szCs w:val="22"/>
          <w:lang w:eastAsia="en-US"/>
        </w:rPr>
        <w:t>Agente de Contratação – Serviço de Licitação</w:t>
      </w:r>
    </w:p>
    <w:p w14:paraId="2AAA87DC"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2ABC64"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18A2E61"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22285E"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72734B8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C2663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7BB426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F0532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FB3975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7C12AE9"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8980BBB"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06CBA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BC02495"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5482A37"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8861C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271B514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E08F52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18B2423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9A24E4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2A1088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66CFFE2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454F37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A0D981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BC5529E" w14:textId="347CE09A"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PROCESSO Nº. 0</w:t>
      </w:r>
      <w:r w:rsidR="00EB1E5E">
        <w:rPr>
          <w:rFonts w:ascii="Arial" w:hAnsi="Arial" w:cs="Arial"/>
          <w:b/>
          <w:bCs/>
          <w:sz w:val="22"/>
          <w:szCs w:val="22"/>
          <w:lang w:val="pt"/>
        </w:rPr>
        <w:t>1/2025</w:t>
      </w:r>
    </w:p>
    <w:p w14:paraId="3BFF7055" w14:textId="1EBFFF7A"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sidR="00B44110" w:rsidRPr="00B44110">
        <w:rPr>
          <w:rFonts w:ascii="Arial" w:hAnsi="Arial" w:cs="Arial"/>
          <w:b/>
          <w:bCs/>
          <w:sz w:val="22"/>
          <w:szCs w:val="22"/>
          <w:lang w:val="pt"/>
        </w:rPr>
        <w:t>1</w:t>
      </w:r>
      <w:r w:rsidR="00565209" w:rsidRPr="00B44110">
        <w:rPr>
          <w:rFonts w:ascii="Arial" w:hAnsi="Arial" w:cs="Arial"/>
          <w:b/>
          <w:bCs/>
          <w:sz w:val="22"/>
          <w:szCs w:val="22"/>
          <w:lang w:val="pt"/>
        </w:rPr>
        <w:t>/</w:t>
      </w:r>
      <w:r w:rsidR="00EB1E5E">
        <w:rPr>
          <w:rFonts w:ascii="Arial" w:hAnsi="Arial" w:cs="Arial"/>
          <w:b/>
          <w:bCs/>
          <w:sz w:val="22"/>
          <w:szCs w:val="22"/>
          <w:lang w:val="pt"/>
        </w:rPr>
        <w:t>2025</w:t>
      </w:r>
    </w:p>
    <w:p w14:paraId="51854D29"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p>
    <w:p w14:paraId="01EE0766"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ANEXO II</w:t>
      </w:r>
    </w:p>
    <w:p w14:paraId="239E7DF1"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MODELO DE PROPOSTA COMERCIAL</w:t>
      </w:r>
    </w:p>
    <w:p w14:paraId="12524EA3"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COM BASE NO ART. Nº 75, INCISO II da Lei 14.133/2021</w:t>
      </w:r>
    </w:p>
    <w:p w14:paraId="7A9F83A6"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2630"/>
        <w:gridCol w:w="7007"/>
      </w:tblGrid>
      <w:tr w:rsidR="00B44110" w:rsidRPr="00B44110" w14:paraId="2A7CE802" w14:textId="77777777" w:rsidTr="009C13FB">
        <w:trPr>
          <w:trHeight w:val="1"/>
        </w:trPr>
        <w:tc>
          <w:tcPr>
            <w:tcW w:w="2630" w:type="dxa"/>
            <w:tcBorders>
              <w:top w:val="nil"/>
              <w:left w:val="nil"/>
              <w:bottom w:val="nil"/>
              <w:right w:val="nil"/>
            </w:tcBorders>
            <w:shd w:val="clear" w:color="000000" w:fill="FFFFFF"/>
          </w:tcPr>
          <w:p w14:paraId="548A7F99"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RAZÃO SOCIAL:</w:t>
            </w:r>
          </w:p>
        </w:tc>
        <w:tc>
          <w:tcPr>
            <w:tcW w:w="7007" w:type="dxa"/>
            <w:tcBorders>
              <w:top w:val="nil"/>
              <w:left w:val="nil"/>
              <w:bottom w:val="nil"/>
              <w:right w:val="nil"/>
            </w:tcBorders>
            <w:shd w:val="clear" w:color="000000" w:fill="FFFFFF"/>
          </w:tcPr>
          <w:p w14:paraId="604DFA01"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1F7121A0" w14:textId="77777777" w:rsidTr="009C13FB">
        <w:trPr>
          <w:trHeight w:val="1"/>
        </w:trPr>
        <w:tc>
          <w:tcPr>
            <w:tcW w:w="2630" w:type="dxa"/>
            <w:tcBorders>
              <w:top w:val="nil"/>
              <w:left w:val="nil"/>
              <w:bottom w:val="nil"/>
              <w:right w:val="nil"/>
            </w:tcBorders>
            <w:shd w:val="clear" w:color="000000" w:fill="FFFFFF"/>
          </w:tcPr>
          <w:p w14:paraId="14DD60EE"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CNPJ:</w:t>
            </w:r>
          </w:p>
        </w:tc>
        <w:tc>
          <w:tcPr>
            <w:tcW w:w="7007" w:type="dxa"/>
            <w:tcBorders>
              <w:top w:val="nil"/>
              <w:left w:val="nil"/>
              <w:bottom w:val="nil"/>
              <w:right w:val="nil"/>
            </w:tcBorders>
            <w:shd w:val="clear" w:color="000000" w:fill="FFFFFF"/>
          </w:tcPr>
          <w:p w14:paraId="0BDC59E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A683C45" w14:textId="77777777" w:rsidTr="009C13FB">
        <w:trPr>
          <w:trHeight w:val="1"/>
        </w:trPr>
        <w:tc>
          <w:tcPr>
            <w:tcW w:w="2630" w:type="dxa"/>
            <w:tcBorders>
              <w:top w:val="nil"/>
              <w:left w:val="nil"/>
              <w:bottom w:val="nil"/>
              <w:right w:val="nil"/>
            </w:tcBorders>
            <w:shd w:val="clear" w:color="000000" w:fill="FFFFFF"/>
          </w:tcPr>
          <w:p w14:paraId="5223A78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ENDEREÇO:</w:t>
            </w:r>
          </w:p>
        </w:tc>
        <w:tc>
          <w:tcPr>
            <w:tcW w:w="7007" w:type="dxa"/>
            <w:tcBorders>
              <w:top w:val="nil"/>
              <w:left w:val="nil"/>
              <w:bottom w:val="nil"/>
              <w:right w:val="nil"/>
            </w:tcBorders>
            <w:shd w:val="clear" w:color="000000" w:fill="FFFFFF"/>
          </w:tcPr>
          <w:p w14:paraId="3CDECCE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F9B0AF4" w14:textId="77777777" w:rsidTr="009C13FB">
        <w:trPr>
          <w:trHeight w:val="1"/>
        </w:trPr>
        <w:tc>
          <w:tcPr>
            <w:tcW w:w="2630" w:type="dxa"/>
            <w:tcBorders>
              <w:top w:val="nil"/>
              <w:left w:val="nil"/>
              <w:bottom w:val="nil"/>
              <w:right w:val="nil"/>
            </w:tcBorders>
            <w:shd w:val="clear" w:color="000000" w:fill="FFFFFF"/>
          </w:tcPr>
          <w:p w14:paraId="1BDD084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TELEFONE / FAX:</w:t>
            </w:r>
          </w:p>
          <w:p w14:paraId="09940E4D"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EMAIL:</w:t>
            </w:r>
          </w:p>
        </w:tc>
        <w:tc>
          <w:tcPr>
            <w:tcW w:w="7007" w:type="dxa"/>
            <w:tcBorders>
              <w:top w:val="nil"/>
              <w:left w:val="nil"/>
              <w:bottom w:val="nil"/>
              <w:right w:val="nil"/>
            </w:tcBorders>
            <w:shd w:val="clear" w:color="000000" w:fill="FFFFFF"/>
          </w:tcPr>
          <w:p w14:paraId="0FF5466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bl>
    <w:p w14:paraId="0A000032"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p>
    <w:p w14:paraId="3D143191" w14:textId="479D9522"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b/>
          <w:bCs/>
          <w:sz w:val="22"/>
          <w:szCs w:val="22"/>
          <w:lang w:val="pt"/>
        </w:rPr>
        <w:t>Objeto:</w:t>
      </w:r>
      <w:r w:rsidRPr="00B44110">
        <w:rPr>
          <w:rFonts w:ascii="Arial" w:hAnsi="Arial" w:cs="Arial"/>
          <w:sz w:val="22"/>
          <w:szCs w:val="22"/>
          <w:lang w:val="pt"/>
        </w:rPr>
        <w:t xml:space="preserve"> </w:t>
      </w:r>
      <w:r w:rsidR="00B44110" w:rsidRPr="00B44110">
        <w:rPr>
          <w:rFonts w:ascii="Arial" w:hAnsi="Arial" w:cs="Arial"/>
          <w:caps/>
          <w:sz w:val="22"/>
          <w:szCs w:val="22"/>
          <w:lang w:val="pt"/>
        </w:rPr>
        <w:t>CONTRATAÇÃO DE PESSOA JURÍDICA PARA CESSÃO DO SISTEMA DE CONTABILIDADE PÚBLICA, TESOURARIA, ORÇAMENTO E PATRIMÔNIO, FOLHA DE PAGAMENTO, ESOCIAL E EFD-REINF, PARA PROCESSAMENTO RELATIVO AO EXERCÍCIO DE 202</w:t>
      </w:r>
      <w:r w:rsidR="00EB1E5E">
        <w:rPr>
          <w:rFonts w:ascii="Arial" w:hAnsi="Arial" w:cs="Arial"/>
          <w:caps/>
          <w:sz w:val="22"/>
          <w:szCs w:val="22"/>
          <w:lang w:val="pt"/>
        </w:rPr>
        <w:t>5</w:t>
      </w:r>
      <w:r w:rsidRPr="00B44110">
        <w:rPr>
          <w:rFonts w:ascii="Arial" w:hAnsi="Arial" w:cs="Arial"/>
          <w:caps/>
          <w:sz w:val="22"/>
          <w:szCs w:val="22"/>
          <w:lang w:val="pt"/>
        </w:rPr>
        <w:t>,</w:t>
      </w:r>
      <w:r w:rsidRPr="00B44110">
        <w:rPr>
          <w:rFonts w:ascii="Arial" w:hAnsi="Arial" w:cs="Arial"/>
          <w:sz w:val="22"/>
          <w:szCs w:val="22"/>
          <w:lang w:val="pt"/>
        </w:rPr>
        <w:t xml:space="preserve"> CONFORME TERMO DE REFERÊNCIA E ANEXOS.</w:t>
      </w:r>
    </w:p>
    <w:p w14:paraId="4ABE5261"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1087"/>
        <w:gridCol w:w="3732"/>
        <w:gridCol w:w="1223"/>
        <w:gridCol w:w="1517"/>
      </w:tblGrid>
      <w:tr w:rsidR="00B44110" w:rsidRPr="00B44110" w14:paraId="214B2B5F" w14:textId="77777777" w:rsidTr="009C13FB">
        <w:trPr>
          <w:jc w:val="center"/>
        </w:trPr>
        <w:tc>
          <w:tcPr>
            <w:tcW w:w="757" w:type="dxa"/>
            <w:shd w:val="clear" w:color="auto" w:fill="auto"/>
          </w:tcPr>
          <w:p w14:paraId="026B30C1"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ITEM</w:t>
            </w:r>
          </w:p>
        </w:tc>
        <w:tc>
          <w:tcPr>
            <w:tcW w:w="1087" w:type="dxa"/>
            <w:shd w:val="clear" w:color="auto" w:fill="auto"/>
          </w:tcPr>
          <w:p w14:paraId="653A0399"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QUANT.</w:t>
            </w:r>
          </w:p>
        </w:tc>
        <w:tc>
          <w:tcPr>
            <w:tcW w:w="3732" w:type="dxa"/>
            <w:shd w:val="clear" w:color="auto" w:fill="auto"/>
          </w:tcPr>
          <w:p w14:paraId="7DA8FA38"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DESCRIÇÃO</w:t>
            </w:r>
          </w:p>
        </w:tc>
        <w:tc>
          <w:tcPr>
            <w:tcW w:w="1223" w:type="dxa"/>
            <w:shd w:val="clear" w:color="auto" w:fill="auto"/>
          </w:tcPr>
          <w:p w14:paraId="56942DEE"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Valor Mensal</w:t>
            </w:r>
          </w:p>
        </w:tc>
        <w:tc>
          <w:tcPr>
            <w:tcW w:w="1517" w:type="dxa"/>
            <w:shd w:val="clear" w:color="auto" w:fill="auto"/>
          </w:tcPr>
          <w:p w14:paraId="0DB2D968" w14:textId="77777777" w:rsidR="00F76C02" w:rsidRPr="00B44110" w:rsidRDefault="00F76C02" w:rsidP="009C13FB">
            <w:pPr>
              <w:tabs>
                <w:tab w:val="left" w:pos="284"/>
              </w:tabs>
              <w:jc w:val="center"/>
              <w:rPr>
                <w:rFonts w:ascii="Arial" w:hAnsi="Arial" w:cs="Arial"/>
                <w:b/>
                <w:bCs/>
                <w:sz w:val="22"/>
                <w:szCs w:val="22"/>
              </w:rPr>
            </w:pPr>
            <w:r w:rsidRPr="00B44110">
              <w:rPr>
                <w:rFonts w:ascii="Arial" w:hAnsi="Arial" w:cs="Arial"/>
                <w:b/>
                <w:bCs/>
                <w:sz w:val="22"/>
                <w:szCs w:val="22"/>
              </w:rPr>
              <w:t>Valor Total</w:t>
            </w:r>
          </w:p>
        </w:tc>
      </w:tr>
      <w:tr w:rsidR="00B44110" w:rsidRPr="00B44110" w14:paraId="683DB776" w14:textId="77777777" w:rsidTr="009C13FB">
        <w:trPr>
          <w:jc w:val="center"/>
        </w:trPr>
        <w:tc>
          <w:tcPr>
            <w:tcW w:w="757" w:type="dxa"/>
            <w:shd w:val="clear" w:color="auto" w:fill="auto"/>
          </w:tcPr>
          <w:p w14:paraId="5BCBA504" w14:textId="77777777" w:rsidR="00F76C02" w:rsidRPr="00B44110" w:rsidRDefault="00F76C02" w:rsidP="009C13FB">
            <w:pPr>
              <w:tabs>
                <w:tab w:val="left" w:pos="284"/>
              </w:tabs>
              <w:jc w:val="center"/>
              <w:rPr>
                <w:rFonts w:ascii="Arial" w:hAnsi="Arial" w:cs="Arial"/>
                <w:sz w:val="22"/>
                <w:szCs w:val="22"/>
              </w:rPr>
            </w:pPr>
            <w:r w:rsidRPr="00B44110">
              <w:rPr>
                <w:rFonts w:ascii="Arial" w:hAnsi="Arial" w:cs="Arial"/>
                <w:sz w:val="22"/>
                <w:szCs w:val="22"/>
              </w:rPr>
              <w:t>1</w:t>
            </w:r>
          </w:p>
        </w:tc>
        <w:tc>
          <w:tcPr>
            <w:tcW w:w="1087" w:type="dxa"/>
            <w:shd w:val="clear" w:color="auto" w:fill="auto"/>
          </w:tcPr>
          <w:p w14:paraId="2E866B90" w14:textId="58D27E5E" w:rsidR="00F76C02" w:rsidRPr="00B44110" w:rsidRDefault="00EB1E5E" w:rsidP="009C13FB">
            <w:pPr>
              <w:tabs>
                <w:tab w:val="left" w:pos="284"/>
              </w:tabs>
              <w:jc w:val="center"/>
              <w:rPr>
                <w:rFonts w:ascii="Arial" w:hAnsi="Arial" w:cs="Arial"/>
                <w:sz w:val="22"/>
                <w:szCs w:val="22"/>
              </w:rPr>
            </w:pPr>
            <w:r>
              <w:rPr>
                <w:rFonts w:ascii="Arial" w:hAnsi="Arial" w:cs="Arial"/>
                <w:sz w:val="22"/>
                <w:szCs w:val="22"/>
              </w:rPr>
              <w:t>11</w:t>
            </w:r>
          </w:p>
        </w:tc>
        <w:tc>
          <w:tcPr>
            <w:tcW w:w="3732" w:type="dxa"/>
            <w:shd w:val="clear" w:color="auto" w:fill="auto"/>
          </w:tcPr>
          <w:p w14:paraId="75D9365F" w14:textId="1F5B18B3" w:rsidR="00F76C02" w:rsidRPr="00B44110" w:rsidRDefault="00B44110" w:rsidP="00EB1E5E">
            <w:pPr>
              <w:tabs>
                <w:tab w:val="left" w:pos="284"/>
              </w:tabs>
              <w:jc w:val="both"/>
              <w:rPr>
                <w:rFonts w:ascii="Arial" w:hAnsi="Arial" w:cs="Arial"/>
                <w:sz w:val="22"/>
                <w:szCs w:val="22"/>
              </w:rPr>
            </w:pPr>
            <w:r w:rsidRPr="00B44110">
              <w:rPr>
                <w:rFonts w:ascii="Arial" w:hAnsi="Arial" w:cs="Arial"/>
                <w:caps/>
                <w:sz w:val="22"/>
                <w:szCs w:val="22"/>
                <w:lang w:val="pt"/>
              </w:rPr>
              <w:t>CONTRATAÇÃO DE PESSOA JURÍDICA PARA CESSÃO DO SISTEMA DE CONTABILIDADE PÚBLICA, TESOURARIA, ORÇAMENTO E PATRIMÔNIO, FOLHA DE PAGAMENTO, ESOCIAL E EFD-REINF, PARA PROCESSAMENTO RELATIVO AO EXERCÍCIO DE 202</w:t>
            </w:r>
            <w:r w:rsidR="00EB1E5E">
              <w:rPr>
                <w:rFonts w:ascii="Arial" w:hAnsi="Arial" w:cs="Arial"/>
                <w:caps/>
                <w:sz w:val="22"/>
                <w:szCs w:val="22"/>
                <w:lang w:val="pt"/>
              </w:rPr>
              <w:t>5</w:t>
            </w:r>
            <w:r w:rsidRPr="00B44110">
              <w:rPr>
                <w:rFonts w:ascii="Arial" w:hAnsi="Arial" w:cs="Arial"/>
                <w:caps/>
                <w:sz w:val="22"/>
                <w:szCs w:val="22"/>
                <w:lang w:val="pt"/>
              </w:rPr>
              <w:t>.</w:t>
            </w:r>
          </w:p>
        </w:tc>
        <w:tc>
          <w:tcPr>
            <w:tcW w:w="1223" w:type="dxa"/>
            <w:shd w:val="clear" w:color="auto" w:fill="auto"/>
          </w:tcPr>
          <w:p w14:paraId="2907CA28" w14:textId="77777777" w:rsidR="00F76C02" w:rsidRPr="00B44110" w:rsidRDefault="00F76C02" w:rsidP="009C13FB">
            <w:pPr>
              <w:tabs>
                <w:tab w:val="left" w:pos="284"/>
              </w:tabs>
              <w:jc w:val="both"/>
              <w:rPr>
                <w:rFonts w:ascii="Arial" w:hAnsi="Arial" w:cs="Arial"/>
                <w:sz w:val="22"/>
                <w:szCs w:val="22"/>
              </w:rPr>
            </w:pPr>
          </w:p>
        </w:tc>
        <w:tc>
          <w:tcPr>
            <w:tcW w:w="1517" w:type="dxa"/>
            <w:shd w:val="clear" w:color="auto" w:fill="auto"/>
          </w:tcPr>
          <w:p w14:paraId="2AE32CE3" w14:textId="77777777" w:rsidR="00F76C02" w:rsidRPr="00B44110" w:rsidRDefault="00F76C02" w:rsidP="009C13FB">
            <w:pPr>
              <w:tabs>
                <w:tab w:val="left" w:pos="284"/>
              </w:tabs>
              <w:jc w:val="both"/>
              <w:rPr>
                <w:rFonts w:ascii="Arial" w:hAnsi="Arial" w:cs="Arial"/>
                <w:sz w:val="22"/>
                <w:szCs w:val="22"/>
              </w:rPr>
            </w:pPr>
          </w:p>
        </w:tc>
      </w:tr>
    </w:tbl>
    <w:p w14:paraId="22B41025"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p w14:paraId="70DC32F4"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sz w:val="22"/>
          <w:szCs w:val="22"/>
          <w:lang w:val="pt"/>
        </w:rPr>
        <w:t>Valor total global: R$ ________ (_____________________).</w:t>
      </w:r>
    </w:p>
    <w:p w14:paraId="4A9BC0D6" w14:textId="77777777" w:rsidR="00F76C02" w:rsidRPr="00B44110" w:rsidRDefault="00F76C02" w:rsidP="00F76C02">
      <w:pPr>
        <w:tabs>
          <w:tab w:val="left" w:pos="284"/>
        </w:tabs>
        <w:autoSpaceDE w:val="0"/>
        <w:autoSpaceDN w:val="0"/>
        <w:adjustRightInd w:val="0"/>
        <w:ind w:right="-1"/>
        <w:jc w:val="center"/>
        <w:rPr>
          <w:rFonts w:ascii="Arial" w:hAnsi="Arial" w:cs="Arial"/>
          <w:b/>
          <w:bCs/>
          <w:sz w:val="22"/>
          <w:szCs w:val="22"/>
          <w:lang w:val="pt"/>
        </w:rPr>
      </w:pPr>
      <w:r w:rsidRPr="00B44110">
        <w:rPr>
          <w:rFonts w:ascii="Arial" w:hAnsi="Arial" w:cs="Arial"/>
          <w:b/>
          <w:bCs/>
          <w:sz w:val="22"/>
          <w:szCs w:val="22"/>
          <w:lang w:val="pt"/>
        </w:rPr>
        <w:t xml:space="preserve"> </w:t>
      </w:r>
    </w:p>
    <w:p w14:paraId="5441B7DE" w14:textId="77777777" w:rsidR="00F76C02" w:rsidRPr="00B44110" w:rsidRDefault="00F76C02" w:rsidP="00F76C02">
      <w:pPr>
        <w:tabs>
          <w:tab w:val="left" w:pos="284"/>
        </w:tabs>
        <w:autoSpaceDE w:val="0"/>
        <w:autoSpaceDN w:val="0"/>
        <w:adjustRightInd w:val="0"/>
        <w:ind w:right="-1"/>
        <w:jc w:val="both"/>
        <w:rPr>
          <w:rFonts w:ascii="Arial" w:hAnsi="Arial" w:cs="Arial"/>
          <w:b/>
          <w:bCs/>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4408"/>
        <w:gridCol w:w="5229"/>
      </w:tblGrid>
      <w:tr w:rsidR="00B44110" w:rsidRPr="00B44110" w14:paraId="4E345ED7" w14:textId="77777777" w:rsidTr="009C13FB">
        <w:trPr>
          <w:trHeight w:val="1"/>
        </w:trPr>
        <w:tc>
          <w:tcPr>
            <w:tcW w:w="4408" w:type="dxa"/>
            <w:tcBorders>
              <w:top w:val="nil"/>
              <w:left w:val="nil"/>
              <w:bottom w:val="nil"/>
              <w:right w:val="nil"/>
            </w:tcBorders>
            <w:shd w:val="clear" w:color="000000" w:fill="FFFFFF"/>
          </w:tcPr>
          <w:p w14:paraId="7837AF9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DE VALIDADE DA PROPOSTA</w:t>
            </w:r>
          </w:p>
        </w:tc>
        <w:tc>
          <w:tcPr>
            <w:tcW w:w="5229" w:type="dxa"/>
            <w:tcBorders>
              <w:top w:val="nil"/>
              <w:left w:val="nil"/>
              <w:bottom w:val="nil"/>
              <w:right w:val="nil"/>
            </w:tcBorders>
            <w:shd w:val="clear" w:color="000000" w:fill="FFFFFF"/>
          </w:tcPr>
          <w:p w14:paraId="0B581BEF" w14:textId="77777777" w:rsidR="00F76C02" w:rsidRPr="00B44110" w:rsidRDefault="00F76C02" w:rsidP="009C13FB">
            <w:pPr>
              <w:numPr>
                <w:ilvl w:val="0"/>
                <w:numId w:val="20"/>
              </w:num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Não inferior a 60 dias</w:t>
            </w:r>
          </w:p>
        </w:tc>
      </w:tr>
      <w:tr w:rsidR="00B44110" w:rsidRPr="00B44110" w14:paraId="7EA64354" w14:textId="77777777" w:rsidTr="009C13FB">
        <w:trPr>
          <w:trHeight w:val="1"/>
        </w:trPr>
        <w:tc>
          <w:tcPr>
            <w:tcW w:w="4408" w:type="dxa"/>
            <w:tcBorders>
              <w:top w:val="nil"/>
              <w:left w:val="nil"/>
              <w:bottom w:val="nil"/>
              <w:right w:val="nil"/>
            </w:tcBorders>
            <w:shd w:val="clear" w:color="000000" w:fill="FFFFFF"/>
          </w:tcPr>
          <w:p w14:paraId="4A272EB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CONDIÇÕES DE PAGAMENTO</w:t>
            </w:r>
          </w:p>
        </w:tc>
        <w:tc>
          <w:tcPr>
            <w:tcW w:w="5229" w:type="dxa"/>
            <w:tcBorders>
              <w:top w:val="nil"/>
              <w:left w:val="nil"/>
              <w:bottom w:val="nil"/>
              <w:right w:val="nil"/>
            </w:tcBorders>
            <w:shd w:val="clear" w:color="000000" w:fill="FFFFFF"/>
          </w:tcPr>
          <w:p w14:paraId="5C38807E"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r w:rsidR="00B44110" w:rsidRPr="00B44110" w14:paraId="001D326D" w14:textId="77777777" w:rsidTr="009C13FB">
        <w:trPr>
          <w:trHeight w:val="1"/>
        </w:trPr>
        <w:tc>
          <w:tcPr>
            <w:tcW w:w="4408" w:type="dxa"/>
            <w:tcBorders>
              <w:top w:val="nil"/>
              <w:left w:val="nil"/>
              <w:bottom w:val="nil"/>
              <w:right w:val="nil"/>
            </w:tcBorders>
            <w:shd w:val="clear" w:color="000000" w:fill="FFFFFF"/>
          </w:tcPr>
          <w:p w14:paraId="4B71DA6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E LOCAL DE ENTREGA/EXECUÇÃO:</w:t>
            </w:r>
          </w:p>
        </w:tc>
        <w:tc>
          <w:tcPr>
            <w:tcW w:w="5229" w:type="dxa"/>
            <w:tcBorders>
              <w:top w:val="nil"/>
              <w:left w:val="nil"/>
              <w:bottom w:val="nil"/>
              <w:right w:val="nil"/>
            </w:tcBorders>
            <w:shd w:val="clear" w:color="000000" w:fill="FFFFFF"/>
          </w:tcPr>
          <w:p w14:paraId="69D3DEF4"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bl>
    <w:p w14:paraId="7B2435C4" w14:textId="77777777" w:rsidR="00F76C02" w:rsidRPr="00B44110" w:rsidRDefault="00F76C02" w:rsidP="00F76C02">
      <w:pPr>
        <w:tabs>
          <w:tab w:val="left" w:pos="284"/>
        </w:tabs>
        <w:suppressAutoHyphens/>
        <w:autoSpaceDE w:val="0"/>
        <w:autoSpaceDN w:val="0"/>
        <w:adjustRightInd w:val="0"/>
        <w:ind w:right="-1"/>
        <w:jc w:val="both"/>
        <w:rPr>
          <w:rFonts w:ascii="Arial" w:hAnsi="Arial" w:cs="Arial"/>
          <w:sz w:val="22"/>
          <w:szCs w:val="22"/>
          <w:lang w:val="pt"/>
        </w:rPr>
      </w:pPr>
    </w:p>
    <w:p w14:paraId="372FACEC"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Despesas inerentes a impostos, tributos, contratação de pessoal e outros, correrão totalmente por conta da Empresa contratada; </w:t>
      </w:r>
    </w:p>
    <w:p w14:paraId="3B09A03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7B554170" w14:textId="77777777" w:rsidR="00F76C02" w:rsidRPr="00B44110" w:rsidRDefault="00F76C02" w:rsidP="00F76C02">
      <w:pPr>
        <w:ind w:right="317"/>
        <w:jc w:val="both"/>
        <w:rPr>
          <w:rFonts w:ascii="Arial" w:hAnsi="Arial" w:cs="Arial"/>
          <w:sz w:val="22"/>
          <w:szCs w:val="22"/>
        </w:rPr>
      </w:pPr>
      <w:r w:rsidRPr="00B44110">
        <w:rPr>
          <w:rFonts w:ascii="Arial" w:hAnsi="Arial" w:cs="Arial"/>
          <w:sz w:val="22"/>
          <w:szCs w:val="22"/>
        </w:rPr>
        <w:t>A Proponente deve declarar  com “sim” ou “não” sobrea as seguintes declarações:</w:t>
      </w:r>
    </w:p>
    <w:p w14:paraId="10BC5A81" w14:textId="77777777" w:rsidR="00F76C02" w:rsidRPr="00B44110" w:rsidRDefault="00F76C02" w:rsidP="00F76C02">
      <w:pPr>
        <w:ind w:right="317"/>
        <w:jc w:val="both"/>
        <w:rPr>
          <w:rFonts w:ascii="Arial" w:hAnsi="Arial" w:cs="Arial"/>
          <w:sz w:val="22"/>
          <w:szCs w:val="22"/>
        </w:rPr>
      </w:pPr>
    </w:p>
    <w:p w14:paraId="24E8C13C"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inexistem fatos impeditivos para sua habilitação no certame, ciente da obrigatoriedade de declarar ocorrências posteriores;</w:t>
      </w:r>
    </w:p>
    <w:p w14:paraId="1049E162" w14:textId="77777777" w:rsidR="00F76C02" w:rsidRPr="00B44110" w:rsidRDefault="00F76C02" w:rsidP="00F76C02">
      <w:pPr>
        <w:ind w:right="317"/>
        <w:jc w:val="both"/>
        <w:rPr>
          <w:rFonts w:ascii="Arial" w:hAnsi="Arial" w:cs="Arial"/>
          <w:sz w:val="22"/>
          <w:szCs w:val="22"/>
        </w:rPr>
      </w:pPr>
    </w:p>
    <w:p w14:paraId="7D58241F"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cumpre os requisitos estabelecidos no artigo 3° da Lei Complementar nº 123, de 2006, estando apto a usufruir do tratamento favorecido estabelecido em seus arts. 42 a 49.</w:t>
      </w:r>
    </w:p>
    <w:p w14:paraId="396EA9F4"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está ciente e concorda com as condições contidas no Termo de Referência e seus anexos;</w:t>
      </w:r>
    </w:p>
    <w:p w14:paraId="657AD6AC" w14:textId="77777777" w:rsidR="00F76C02" w:rsidRPr="00B44110" w:rsidRDefault="00F76C02" w:rsidP="00F76C02">
      <w:pPr>
        <w:ind w:right="317"/>
        <w:jc w:val="both"/>
        <w:rPr>
          <w:rFonts w:ascii="Arial" w:hAnsi="Arial" w:cs="Arial"/>
          <w:sz w:val="22"/>
          <w:szCs w:val="22"/>
        </w:rPr>
      </w:pPr>
    </w:p>
    <w:p w14:paraId="348A66F1"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assume a responsabilidade pelas transações que forem efetuadas no sistema, assumindo como firmes e verdadeiras;</w:t>
      </w:r>
    </w:p>
    <w:p w14:paraId="3C9BF8F4" w14:textId="77777777" w:rsidR="00F76C02" w:rsidRPr="00B44110" w:rsidRDefault="00F76C02" w:rsidP="00F76C02">
      <w:pPr>
        <w:ind w:right="317"/>
        <w:jc w:val="both"/>
        <w:rPr>
          <w:rFonts w:ascii="Arial" w:hAnsi="Arial" w:cs="Arial"/>
          <w:sz w:val="22"/>
          <w:szCs w:val="22"/>
        </w:rPr>
      </w:pPr>
    </w:p>
    <w:p w14:paraId="46AA7478"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cumpre as exigências de reserva de cargos para pessoa com deficiência e para reabilitado da Previdência Social, de que trata o art. 93 da Lei nº 8.213/91.</w:t>
      </w:r>
    </w:p>
    <w:p w14:paraId="1442F28B" w14:textId="77777777" w:rsidR="00F76C02" w:rsidRPr="00B44110" w:rsidRDefault="00F76C02" w:rsidP="00F76C02">
      <w:pPr>
        <w:ind w:right="317"/>
        <w:jc w:val="both"/>
        <w:rPr>
          <w:rFonts w:ascii="Arial" w:hAnsi="Arial" w:cs="Arial"/>
          <w:sz w:val="22"/>
          <w:szCs w:val="22"/>
        </w:rPr>
      </w:pPr>
    </w:p>
    <w:p w14:paraId="675F74E4"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não emprega menor de 18 anos em trabalho noturno, perigoso ou insalubre e não emprega menor de 16 anos, salvo menor, a partir de 14 anos, na condição de aprendiz, nos termos do artigo 7°, XXXIII, da Constituição;</w:t>
      </w:r>
    </w:p>
    <w:p w14:paraId="54144A1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296B001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8F03560"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Apresentamos nossa proposta conforme o estabelecido no Edital. </w:t>
      </w:r>
    </w:p>
    <w:p w14:paraId="023C5961"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03D85E0"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3345BF97" w14:textId="0AC4332A"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Local, ________ de ____</w:t>
      </w:r>
      <w:r w:rsidR="00772046">
        <w:rPr>
          <w:rFonts w:ascii="Arial" w:hAnsi="Arial" w:cs="Arial"/>
          <w:sz w:val="22"/>
          <w:szCs w:val="22"/>
          <w:lang w:val="pt"/>
        </w:rPr>
        <w:t>________________ de 2025</w:t>
      </w:r>
      <w:r w:rsidRPr="00B44110">
        <w:rPr>
          <w:rFonts w:ascii="Arial" w:hAnsi="Arial" w:cs="Arial"/>
          <w:sz w:val="22"/>
          <w:szCs w:val="22"/>
          <w:lang w:val="pt"/>
        </w:rPr>
        <w:t>.</w:t>
      </w:r>
    </w:p>
    <w:p w14:paraId="15D3CCD7"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966046E"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____________________________________ Assinatura do Responsável CPF:</w:t>
      </w:r>
    </w:p>
    <w:p w14:paraId="59C4F63B"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4272274"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Obs.: Identificação, assinatura do representante legal e carimbo do CNPJ, se houver.</w:t>
      </w:r>
    </w:p>
    <w:p w14:paraId="1C61A0FF"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86A1CF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E72B9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8123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92C094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96C3C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8547A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E3BC0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AB02D6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CACD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642C4A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A7E954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531AC7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DB3469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1A839D8" w14:textId="77777777" w:rsidR="00F76C02" w:rsidRDefault="00F76C02" w:rsidP="00F76C02">
      <w:pPr>
        <w:tabs>
          <w:tab w:val="left" w:pos="284"/>
        </w:tabs>
        <w:autoSpaceDE w:val="0"/>
        <w:autoSpaceDN w:val="0"/>
        <w:adjustRightInd w:val="0"/>
        <w:jc w:val="center"/>
        <w:rPr>
          <w:rFonts w:ascii="Arial" w:hAnsi="Arial" w:cs="Arial"/>
          <w:b/>
          <w:bCs/>
          <w:sz w:val="22"/>
          <w:szCs w:val="22"/>
          <w:lang w:val="pt"/>
        </w:rPr>
      </w:pPr>
    </w:p>
    <w:p w14:paraId="4878E545"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61006533"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67374D43"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4F9BE738"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2B022E0E"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0DAD9958"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57E078AB"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59821EB2"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6FE0860D"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13839670"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3A2F07F3"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3950D722"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6D5A15BB"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340093BB"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p>
    <w:p w14:paraId="6C67B2C4" w14:textId="77777777" w:rsidR="004E1CB6" w:rsidRDefault="004E1CB6" w:rsidP="00F76C02">
      <w:pPr>
        <w:tabs>
          <w:tab w:val="left" w:pos="284"/>
        </w:tabs>
        <w:autoSpaceDE w:val="0"/>
        <w:autoSpaceDN w:val="0"/>
        <w:adjustRightInd w:val="0"/>
        <w:jc w:val="center"/>
        <w:rPr>
          <w:rFonts w:ascii="Arial" w:hAnsi="Arial" w:cs="Arial"/>
          <w:b/>
          <w:bCs/>
          <w:sz w:val="22"/>
          <w:szCs w:val="22"/>
          <w:lang w:val="pt"/>
        </w:rPr>
      </w:pPr>
      <w:bookmarkStart w:id="0" w:name="_GoBack"/>
      <w:bookmarkEnd w:id="0"/>
    </w:p>
    <w:p w14:paraId="3A0B9396" w14:textId="10C14D81" w:rsidR="004E1CB6" w:rsidRPr="00F76C02" w:rsidRDefault="00772046" w:rsidP="004E1CB6">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PROCESSO Nº. 01/2025</w:t>
      </w:r>
    </w:p>
    <w:p w14:paraId="6929AC6B" w14:textId="279CC9C5" w:rsidR="004E1CB6" w:rsidRPr="00F76C02" w:rsidRDefault="004E1CB6" w:rsidP="004E1CB6">
      <w:pPr>
        <w:tabs>
          <w:tab w:val="left" w:pos="284"/>
        </w:tabs>
        <w:autoSpaceDE w:val="0"/>
        <w:autoSpaceDN w:val="0"/>
        <w:adjustRightInd w:val="0"/>
        <w:jc w:val="center"/>
        <w:rPr>
          <w:rFonts w:ascii="Arial" w:hAnsi="Arial" w:cs="Arial"/>
          <w:b/>
          <w:bCs/>
          <w:sz w:val="22"/>
          <w:szCs w:val="22"/>
          <w:lang w:val="pt"/>
        </w:rPr>
      </w:pPr>
      <w:r w:rsidRPr="00F76C02">
        <w:rPr>
          <w:rFonts w:ascii="Arial" w:hAnsi="Arial" w:cs="Arial"/>
          <w:b/>
          <w:bCs/>
          <w:sz w:val="22"/>
          <w:szCs w:val="22"/>
          <w:lang w:val="pt"/>
        </w:rPr>
        <w:t>DISPENSA Nº. 0</w:t>
      </w:r>
      <w:r w:rsidR="00772046">
        <w:rPr>
          <w:rFonts w:ascii="Arial" w:hAnsi="Arial" w:cs="Arial"/>
          <w:b/>
          <w:bCs/>
          <w:sz w:val="22"/>
          <w:szCs w:val="22"/>
          <w:lang w:val="pt"/>
        </w:rPr>
        <w:t>1/2025</w:t>
      </w:r>
    </w:p>
    <w:p w14:paraId="7EC87748" w14:textId="77777777" w:rsidR="004E1CB6" w:rsidRPr="00F76C02" w:rsidRDefault="004E1CB6" w:rsidP="004E1CB6">
      <w:pPr>
        <w:tabs>
          <w:tab w:val="left" w:pos="284"/>
        </w:tabs>
        <w:autoSpaceDE w:val="0"/>
        <w:autoSpaceDN w:val="0"/>
        <w:adjustRightInd w:val="0"/>
        <w:jc w:val="center"/>
        <w:rPr>
          <w:rFonts w:ascii="Arial" w:hAnsi="Arial" w:cs="Arial"/>
          <w:sz w:val="22"/>
          <w:szCs w:val="22"/>
          <w:lang w:val="pt"/>
        </w:rPr>
      </w:pPr>
    </w:p>
    <w:p w14:paraId="6B95135E" w14:textId="77777777" w:rsidR="004E1CB6" w:rsidRPr="00F76C02" w:rsidRDefault="004E1CB6" w:rsidP="004E1CB6">
      <w:pPr>
        <w:tabs>
          <w:tab w:val="left" w:pos="284"/>
        </w:tabs>
        <w:ind w:left="2836"/>
        <w:jc w:val="both"/>
        <w:rPr>
          <w:rFonts w:ascii="Arial" w:hAnsi="Arial" w:cs="Arial"/>
          <w:b/>
          <w:bCs/>
          <w:sz w:val="22"/>
          <w:szCs w:val="22"/>
        </w:rPr>
      </w:pPr>
      <w:r w:rsidRPr="00F76C02">
        <w:rPr>
          <w:rFonts w:ascii="Arial" w:hAnsi="Arial" w:cs="Arial"/>
          <w:b/>
          <w:bCs/>
          <w:sz w:val="22"/>
          <w:szCs w:val="22"/>
        </w:rPr>
        <w:t>ANEXO III</w:t>
      </w:r>
    </w:p>
    <w:p w14:paraId="5114F40F" w14:textId="77777777" w:rsidR="004E1CB6" w:rsidRPr="00F76C02" w:rsidRDefault="004E1CB6" w:rsidP="004E1CB6">
      <w:pPr>
        <w:tabs>
          <w:tab w:val="left" w:pos="284"/>
        </w:tabs>
        <w:ind w:left="2836"/>
        <w:jc w:val="both"/>
        <w:rPr>
          <w:rFonts w:ascii="Arial" w:hAnsi="Arial" w:cs="Arial"/>
          <w:b/>
          <w:bCs/>
          <w:sz w:val="22"/>
          <w:szCs w:val="22"/>
        </w:rPr>
      </w:pPr>
    </w:p>
    <w:p w14:paraId="2BE3C77B" w14:textId="77777777" w:rsidR="004E1CB6" w:rsidRPr="00F76C02" w:rsidRDefault="004E1CB6" w:rsidP="004E1CB6">
      <w:pPr>
        <w:tabs>
          <w:tab w:val="left" w:pos="284"/>
        </w:tabs>
        <w:ind w:left="2836"/>
        <w:jc w:val="both"/>
        <w:rPr>
          <w:rFonts w:ascii="Arial" w:hAnsi="Arial" w:cs="Arial"/>
          <w:b/>
          <w:bCs/>
          <w:sz w:val="22"/>
          <w:szCs w:val="22"/>
        </w:rPr>
      </w:pPr>
      <w:r w:rsidRPr="00F76C02">
        <w:rPr>
          <w:rFonts w:ascii="Arial" w:hAnsi="Arial" w:cs="Arial"/>
          <w:b/>
          <w:bCs/>
          <w:sz w:val="22"/>
          <w:szCs w:val="22"/>
        </w:rPr>
        <w:t xml:space="preserve">MINUTA DE CONTRATO Nº. _____ - .........................................., QUE ENTRE </w:t>
      </w:r>
      <w:r>
        <w:rPr>
          <w:rFonts w:ascii="Arial" w:hAnsi="Arial" w:cs="Arial"/>
          <w:b/>
          <w:bCs/>
          <w:sz w:val="22"/>
          <w:szCs w:val="22"/>
        </w:rPr>
        <w:t xml:space="preserve">SI FAZEM A CÂMARA MUNICIPAL DE IBERTIOGA </w:t>
      </w:r>
      <w:r w:rsidRPr="00F76C02">
        <w:rPr>
          <w:rFonts w:ascii="Arial" w:hAnsi="Arial" w:cs="Arial"/>
          <w:b/>
          <w:bCs/>
          <w:sz w:val="22"/>
          <w:szCs w:val="22"/>
        </w:rPr>
        <w:t>E A EMPRESA _____________________________, DE CONFORMIDADE COM AS CLÁUSULAS A SEGUIR EXPOSTAS:</w:t>
      </w:r>
    </w:p>
    <w:p w14:paraId="5C687FF7"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p>
    <w:p w14:paraId="30020F1B" w14:textId="77777777" w:rsidR="004E1CB6" w:rsidRPr="00F76C02" w:rsidRDefault="004E1CB6" w:rsidP="004E1CB6">
      <w:pPr>
        <w:tabs>
          <w:tab w:val="left" w:pos="284"/>
        </w:tabs>
        <w:jc w:val="both"/>
        <w:rPr>
          <w:rFonts w:ascii="Arial" w:hAnsi="Arial" w:cs="Arial"/>
          <w:sz w:val="22"/>
          <w:szCs w:val="22"/>
        </w:rPr>
      </w:pPr>
    </w:p>
    <w:p w14:paraId="5A0A599F" w14:textId="77777777" w:rsidR="004E1CB6" w:rsidRPr="00F76C02" w:rsidRDefault="004E1CB6" w:rsidP="004E1CB6">
      <w:pPr>
        <w:tabs>
          <w:tab w:val="left" w:pos="284"/>
        </w:tabs>
        <w:jc w:val="both"/>
        <w:rPr>
          <w:rFonts w:ascii="Arial" w:hAnsi="Arial" w:cs="Arial"/>
          <w:b/>
          <w:bCs/>
          <w:sz w:val="22"/>
          <w:szCs w:val="22"/>
          <w:u w:val="single"/>
        </w:rPr>
      </w:pPr>
      <w:r w:rsidRPr="00F76C02">
        <w:rPr>
          <w:rFonts w:ascii="Arial" w:hAnsi="Arial" w:cs="Arial"/>
          <w:b/>
          <w:bCs/>
          <w:sz w:val="22"/>
          <w:szCs w:val="22"/>
          <w:u w:val="single"/>
        </w:rPr>
        <w:t>CLÁUSULA I – DAS PARTES E FUNDAMENTOS:</w:t>
      </w:r>
    </w:p>
    <w:p w14:paraId="5A1D084B" w14:textId="77777777" w:rsidR="004E1CB6" w:rsidRPr="00F76C02" w:rsidRDefault="004E1CB6" w:rsidP="004E1CB6">
      <w:pPr>
        <w:tabs>
          <w:tab w:val="left" w:pos="284"/>
        </w:tabs>
        <w:jc w:val="both"/>
        <w:rPr>
          <w:rFonts w:ascii="Arial" w:hAnsi="Arial" w:cs="Arial"/>
          <w:sz w:val="22"/>
          <w:szCs w:val="22"/>
        </w:rPr>
      </w:pPr>
    </w:p>
    <w:p w14:paraId="26D415CA"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1.1 – DO CONTRATANTE:</w:t>
      </w:r>
    </w:p>
    <w:p w14:paraId="3154B97B" w14:textId="2D3DA052" w:rsidR="004E1CB6" w:rsidRPr="00F76C02" w:rsidRDefault="004E1CB6" w:rsidP="004E1CB6">
      <w:pPr>
        <w:tabs>
          <w:tab w:val="left" w:pos="284"/>
        </w:tabs>
        <w:jc w:val="both"/>
        <w:rPr>
          <w:rFonts w:ascii="Arial" w:eastAsia="Courier New" w:hAnsi="Arial" w:cs="Arial"/>
          <w:sz w:val="22"/>
          <w:szCs w:val="22"/>
        </w:rPr>
      </w:pPr>
      <w:r w:rsidRPr="00F76C02">
        <w:rPr>
          <w:rFonts w:ascii="Arial" w:hAnsi="Arial" w:cs="Arial"/>
          <w:b/>
          <w:bCs/>
          <w:sz w:val="22"/>
          <w:szCs w:val="22"/>
        </w:rPr>
        <w:t>1.1.1</w:t>
      </w:r>
      <w:r w:rsidRPr="00F76C02">
        <w:rPr>
          <w:rFonts w:ascii="Arial" w:hAnsi="Arial" w:cs="Arial"/>
          <w:sz w:val="22"/>
          <w:szCs w:val="22"/>
        </w:rPr>
        <w:t xml:space="preserve"> – A </w:t>
      </w:r>
      <w:r>
        <w:rPr>
          <w:rFonts w:ascii="Arial" w:eastAsia="Courier New" w:hAnsi="Arial" w:cs="Arial"/>
          <w:b/>
          <w:caps/>
          <w:sz w:val="22"/>
          <w:szCs w:val="22"/>
        </w:rPr>
        <w:t>Câmara Municipal de IBERTIOGA</w:t>
      </w:r>
      <w:r w:rsidRPr="00F76C02">
        <w:rPr>
          <w:rFonts w:ascii="Arial" w:eastAsia="Courier New" w:hAnsi="Arial" w:cs="Arial"/>
          <w:sz w:val="22"/>
          <w:szCs w:val="22"/>
        </w:rPr>
        <w:t>, Estado de Minas Gerais, pessoa jurídica de direito público interno, inscrita no CNPJ: nº 26.11</w:t>
      </w:r>
      <w:r>
        <w:rPr>
          <w:rFonts w:ascii="Arial" w:eastAsia="Courier New" w:hAnsi="Arial" w:cs="Arial"/>
          <w:sz w:val="22"/>
          <w:szCs w:val="22"/>
        </w:rPr>
        <w:t>2</w:t>
      </w:r>
      <w:r w:rsidRPr="00F76C02">
        <w:rPr>
          <w:rFonts w:ascii="Arial" w:eastAsia="Courier New" w:hAnsi="Arial" w:cs="Arial"/>
          <w:sz w:val="22"/>
          <w:szCs w:val="22"/>
        </w:rPr>
        <w:t>.</w:t>
      </w:r>
      <w:r>
        <w:rPr>
          <w:rFonts w:ascii="Arial" w:eastAsia="Courier New" w:hAnsi="Arial" w:cs="Arial"/>
          <w:sz w:val="22"/>
          <w:szCs w:val="22"/>
        </w:rPr>
        <w:t>722</w:t>
      </w:r>
      <w:r w:rsidRPr="00F76C02">
        <w:rPr>
          <w:rFonts w:ascii="Arial" w:eastAsia="Courier New" w:hAnsi="Arial" w:cs="Arial"/>
          <w:sz w:val="22"/>
          <w:szCs w:val="22"/>
        </w:rPr>
        <w:t>/0001-2</w:t>
      </w:r>
      <w:r>
        <w:rPr>
          <w:rFonts w:ascii="Arial" w:eastAsia="Courier New" w:hAnsi="Arial" w:cs="Arial"/>
          <w:sz w:val="22"/>
          <w:szCs w:val="22"/>
        </w:rPr>
        <w:t>1, sediada na Rua Espirito Santo</w:t>
      </w:r>
      <w:r w:rsidRPr="00F76C02">
        <w:rPr>
          <w:rFonts w:ascii="Arial" w:eastAsia="Courier New" w:hAnsi="Arial" w:cs="Arial"/>
          <w:sz w:val="22"/>
          <w:szCs w:val="22"/>
        </w:rPr>
        <w:t xml:space="preserve">, n.º </w:t>
      </w:r>
      <w:r>
        <w:rPr>
          <w:rFonts w:ascii="Arial" w:eastAsia="Courier New" w:hAnsi="Arial" w:cs="Arial"/>
          <w:sz w:val="22"/>
          <w:szCs w:val="22"/>
        </w:rPr>
        <w:t>32, Centro, Ibertioga</w:t>
      </w:r>
      <w:r w:rsidRPr="00F76C02">
        <w:rPr>
          <w:rFonts w:ascii="Arial" w:eastAsia="Courier New" w:hAnsi="Arial" w:cs="Arial"/>
          <w:sz w:val="22"/>
          <w:szCs w:val="22"/>
        </w:rPr>
        <w:t>/MG.,, CEP: 36.</w:t>
      </w:r>
      <w:r>
        <w:rPr>
          <w:rFonts w:ascii="Arial" w:eastAsia="Courier New" w:hAnsi="Arial" w:cs="Arial"/>
          <w:sz w:val="22"/>
          <w:szCs w:val="22"/>
        </w:rPr>
        <w:t>225</w:t>
      </w:r>
      <w:r w:rsidRPr="00F76C02">
        <w:rPr>
          <w:rFonts w:ascii="Arial" w:eastAsia="Courier New" w:hAnsi="Arial" w:cs="Arial"/>
          <w:sz w:val="22"/>
          <w:szCs w:val="22"/>
        </w:rPr>
        <w:t xml:space="preserve">-000, neste ato representado pelo Vereador Presidente, Sr. </w:t>
      </w:r>
      <w:r w:rsidR="00242C06">
        <w:rPr>
          <w:rFonts w:ascii="Arial" w:eastAsia="Courier New" w:hAnsi="Arial" w:cs="Arial"/>
          <w:b/>
          <w:sz w:val="22"/>
          <w:szCs w:val="22"/>
        </w:rPr>
        <w:t>Carlos José Campos</w:t>
      </w:r>
      <w:r w:rsidR="00242C06" w:rsidRPr="00F76C02">
        <w:rPr>
          <w:rFonts w:ascii="Arial" w:eastAsia="Courier New" w:hAnsi="Arial" w:cs="Arial"/>
          <w:b/>
          <w:sz w:val="22"/>
          <w:szCs w:val="22"/>
        </w:rPr>
        <w:t>,</w:t>
      </w:r>
      <w:r w:rsidR="00242C06">
        <w:rPr>
          <w:rFonts w:ascii="Arial" w:eastAsia="Courier New" w:hAnsi="Arial" w:cs="Arial"/>
          <w:sz w:val="22"/>
          <w:szCs w:val="22"/>
        </w:rPr>
        <w:t xml:space="preserve"> brasileiro, vereador, portador do CPF nº </w:t>
      </w:r>
      <w:r w:rsidR="00242C06" w:rsidRPr="001646E6">
        <w:rPr>
          <w:rFonts w:ascii="Arial" w:eastAsia="Courier New" w:hAnsi="Arial" w:cs="Arial"/>
          <w:sz w:val="22"/>
          <w:szCs w:val="22"/>
        </w:rPr>
        <w:t>001.759.986-55</w:t>
      </w:r>
      <w:r>
        <w:rPr>
          <w:rFonts w:ascii="Arial" w:eastAsia="Courier New" w:hAnsi="Arial" w:cs="Arial"/>
          <w:sz w:val="22"/>
          <w:szCs w:val="22"/>
        </w:rPr>
        <w:t>, residente em Ibertioga/MG</w:t>
      </w:r>
      <w:r w:rsidRPr="00F76C02">
        <w:rPr>
          <w:rFonts w:ascii="Arial" w:eastAsia="Courier New" w:hAnsi="Arial" w:cs="Arial"/>
          <w:sz w:val="22"/>
          <w:szCs w:val="22"/>
        </w:rPr>
        <w:t>.</w:t>
      </w:r>
    </w:p>
    <w:p w14:paraId="1A5C6805"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ab/>
      </w:r>
    </w:p>
    <w:p w14:paraId="660F5477"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1.2 – DO CONTRATADO:</w:t>
      </w:r>
    </w:p>
    <w:p w14:paraId="75285276" w14:textId="77777777" w:rsidR="004E1CB6" w:rsidRPr="00F76C02" w:rsidRDefault="004E1CB6" w:rsidP="004E1CB6">
      <w:pPr>
        <w:tabs>
          <w:tab w:val="left" w:pos="284"/>
        </w:tabs>
        <w:jc w:val="both"/>
        <w:rPr>
          <w:rFonts w:ascii="Arial" w:hAnsi="Arial" w:cs="Arial"/>
          <w:bCs/>
          <w:sz w:val="22"/>
          <w:szCs w:val="22"/>
        </w:rPr>
      </w:pPr>
      <w:r w:rsidRPr="00F76C02">
        <w:rPr>
          <w:rFonts w:ascii="Arial" w:hAnsi="Arial" w:cs="Arial"/>
          <w:b/>
          <w:bCs/>
          <w:sz w:val="22"/>
          <w:szCs w:val="22"/>
        </w:rPr>
        <w:t>1.2.1 –</w:t>
      </w:r>
      <w:r w:rsidRPr="00F76C02">
        <w:rPr>
          <w:rFonts w:ascii="Arial" w:hAnsi="Arial" w:cs="Arial"/>
          <w:sz w:val="22"/>
          <w:szCs w:val="22"/>
        </w:rPr>
        <w:t xml:space="preserve"> </w:t>
      </w:r>
      <w:r w:rsidRPr="00F76C02">
        <w:rPr>
          <w:rFonts w:ascii="Arial" w:hAnsi="Arial" w:cs="Arial"/>
          <w:bCs/>
          <w:sz w:val="22"/>
          <w:szCs w:val="22"/>
        </w:rPr>
        <w:t>______________________________________________________________</w:t>
      </w:r>
    </w:p>
    <w:p w14:paraId="26F07506"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w:t>
      </w:r>
      <w:r w:rsidRPr="00F76C02">
        <w:rPr>
          <w:rFonts w:ascii="Arial" w:hAnsi="Arial" w:cs="Arial"/>
          <w:sz w:val="22"/>
          <w:szCs w:val="22"/>
        </w:rPr>
        <w:t xml:space="preserve">.  </w:t>
      </w:r>
    </w:p>
    <w:p w14:paraId="71C64044" w14:textId="77777777" w:rsidR="004E1CB6" w:rsidRPr="00F76C02" w:rsidRDefault="004E1CB6" w:rsidP="004E1CB6">
      <w:pPr>
        <w:tabs>
          <w:tab w:val="left" w:pos="284"/>
        </w:tabs>
        <w:jc w:val="both"/>
        <w:rPr>
          <w:rFonts w:ascii="Arial" w:hAnsi="Arial" w:cs="Arial"/>
          <w:b/>
          <w:bCs/>
          <w:sz w:val="22"/>
          <w:szCs w:val="22"/>
        </w:rPr>
      </w:pPr>
    </w:p>
    <w:p w14:paraId="5D9C6FC8"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1.3 – DOS FUNDAMENTOS:</w:t>
      </w:r>
    </w:p>
    <w:p w14:paraId="557927E4" w14:textId="579D37F4" w:rsidR="004E1CB6" w:rsidRPr="00F76C02" w:rsidRDefault="004E1CB6" w:rsidP="004E1CB6">
      <w:pPr>
        <w:tabs>
          <w:tab w:val="left" w:pos="284"/>
        </w:tabs>
        <w:jc w:val="both"/>
        <w:rPr>
          <w:rFonts w:ascii="Arial" w:hAnsi="Arial" w:cs="Arial"/>
          <w:sz w:val="22"/>
          <w:szCs w:val="22"/>
        </w:rPr>
      </w:pPr>
      <w:r w:rsidRPr="00F76C02">
        <w:rPr>
          <w:rFonts w:ascii="Arial" w:hAnsi="Arial" w:cs="Arial"/>
          <w:b/>
          <w:bCs/>
          <w:sz w:val="22"/>
          <w:szCs w:val="22"/>
        </w:rPr>
        <w:t xml:space="preserve">1.3.1 </w:t>
      </w:r>
      <w:r w:rsidRPr="00F76C02">
        <w:rPr>
          <w:rFonts w:ascii="Arial" w:hAnsi="Arial" w:cs="Arial"/>
          <w:sz w:val="22"/>
          <w:szCs w:val="22"/>
        </w:rPr>
        <w:t xml:space="preserve">– A presente contratação decorre do Processo Administrativo nº. </w:t>
      </w:r>
      <w:r w:rsidRPr="00F76C02">
        <w:rPr>
          <w:rFonts w:ascii="Arial" w:hAnsi="Arial" w:cs="Arial"/>
          <w:color w:val="FF0000"/>
          <w:sz w:val="22"/>
          <w:szCs w:val="22"/>
        </w:rPr>
        <w:t>______/202</w:t>
      </w:r>
      <w:r w:rsidR="00772046">
        <w:rPr>
          <w:rFonts w:ascii="Arial" w:hAnsi="Arial" w:cs="Arial"/>
          <w:color w:val="FF0000"/>
          <w:sz w:val="22"/>
          <w:szCs w:val="22"/>
        </w:rPr>
        <w:t>5</w:t>
      </w:r>
      <w:r w:rsidRPr="00F76C02">
        <w:rPr>
          <w:rFonts w:ascii="Arial" w:hAnsi="Arial" w:cs="Arial"/>
          <w:color w:val="FF0000"/>
          <w:sz w:val="22"/>
          <w:szCs w:val="22"/>
        </w:rPr>
        <w:t xml:space="preserve">, </w:t>
      </w:r>
      <w:r w:rsidRPr="00F76C02">
        <w:rPr>
          <w:rFonts w:ascii="Arial" w:hAnsi="Arial" w:cs="Arial"/>
          <w:sz w:val="22"/>
          <w:szCs w:val="22"/>
        </w:rPr>
        <w:t xml:space="preserve">Dispensa nº. </w:t>
      </w:r>
      <w:r w:rsidRPr="00F76C02">
        <w:rPr>
          <w:rFonts w:ascii="Arial" w:hAnsi="Arial" w:cs="Arial"/>
          <w:color w:val="FF0000"/>
          <w:sz w:val="22"/>
          <w:szCs w:val="22"/>
        </w:rPr>
        <w:t>_____/202</w:t>
      </w:r>
      <w:r w:rsidR="00772046">
        <w:rPr>
          <w:rFonts w:ascii="Arial" w:hAnsi="Arial" w:cs="Arial"/>
          <w:color w:val="FF0000"/>
          <w:sz w:val="22"/>
          <w:szCs w:val="22"/>
        </w:rPr>
        <w:t>5</w:t>
      </w:r>
      <w:r w:rsidRPr="00F76C02">
        <w:rPr>
          <w:rFonts w:ascii="Arial" w:hAnsi="Arial" w:cs="Arial"/>
          <w:sz w:val="22"/>
          <w:szCs w:val="22"/>
        </w:rPr>
        <w:t>, de acordo com a Lei nº. 14.133/2021, com destaque para o artigo 72 e para o inciso II do artigo 75 do respectivo diploma legal e se regerá por suas cláusulas, pelos preceitos de direito público, aplicando-lhe, supletivamente, os princípios da teoria geral dos contratos e disposições de direito privado.</w:t>
      </w:r>
    </w:p>
    <w:p w14:paraId="23FC46AC"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ab/>
      </w:r>
    </w:p>
    <w:p w14:paraId="202FFD18"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CLÁUSULA II – DO OBJETO:</w:t>
      </w:r>
    </w:p>
    <w:p w14:paraId="6C0D3591" w14:textId="77777777" w:rsidR="004E1CB6" w:rsidRPr="00F76C02" w:rsidRDefault="004E1CB6" w:rsidP="004E1CB6">
      <w:pPr>
        <w:tabs>
          <w:tab w:val="left" w:pos="284"/>
        </w:tabs>
        <w:jc w:val="both"/>
        <w:rPr>
          <w:rFonts w:ascii="Arial" w:hAnsi="Arial" w:cs="Arial"/>
          <w:bCs/>
          <w:sz w:val="22"/>
          <w:szCs w:val="22"/>
        </w:rPr>
      </w:pPr>
      <w:r w:rsidRPr="00F76C02">
        <w:rPr>
          <w:rFonts w:ascii="Arial" w:hAnsi="Arial" w:cs="Arial"/>
          <w:b/>
          <w:bCs/>
          <w:sz w:val="22"/>
          <w:szCs w:val="22"/>
        </w:rPr>
        <w:t>2.1</w:t>
      </w:r>
      <w:r w:rsidRPr="00F76C02">
        <w:rPr>
          <w:rFonts w:ascii="Arial" w:hAnsi="Arial" w:cs="Arial"/>
          <w:sz w:val="22"/>
          <w:szCs w:val="22"/>
        </w:rPr>
        <w:t xml:space="preserve"> – Constitui objeto do presente contrato a </w:t>
      </w:r>
      <w:r w:rsidRPr="00F76C02">
        <w:rPr>
          <w:rFonts w:ascii="Arial" w:hAnsi="Arial" w:cs="Arial"/>
          <w:b/>
          <w:bCs/>
          <w:sz w:val="22"/>
          <w:szCs w:val="22"/>
        </w:rPr>
        <w:t xml:space="preserve">...................................................., </w:t>
      </w:r>
      <w:r w:rsidRPr="00F76C02">
        <w:rPr>
          <w:rFonts w:ascii="Arial" w:hAnsi="Arial" w:cs="Arial"/>
          <w:bCs/>
          <w:sz w:val="22"/>
          <w:szCs w:val="22"/>
        </w:rPr>
        <w:t>conforme abaixo especificado:</w:t>
      </w:r>
    </w:p>
    <w:p w14:paraId="51CCF030" w14:textId="77777777" w:rsidR="004E1CB6" w:rsidRPr="00F76C02" w:rsidRDefault="004E1CB6" w:rsidP="004E1CB6">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3E274CA9" w14:textId="77777777" w:rsidR="004E1CB6" w:rsidRPr="00F76C02" w:rsidRDefault="004E1CB6" w:rsidP="004E1CB6">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04B4C677" w14:textId="77777777" w:rsidR="004E1CB6" w:rsidRPr="00F76C02" w:rsidRDefault="004E1CB6" w:rsidP="004E1CB6">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262E7941" w14:textId="77777777" w:rsidR="004E1CB6" w:rsidRPr="00F76C02" w:rsidRDefault="004E1CB6" w:rsidP="004E1CB6">
      <w:pPr>
        <w:tabs>
          <w:tab w:val="left" w:pos="284"/>
        </w:tabs>
        <w:jc w:val="both"/>
        <w:rPr>
          <w:rFonts w:ascii="Arial" w:eastAsia="Arial" w:hAnsi="Arial" w:cs="Arial"/>
          <w:b/>
          <w:sz w:val="22"/>
          <w:szCs w:val="22"/>
        </w:rPr>
      </w:pPr>
    </w:p>
    <w:p w14:paraId="5FEE8B07"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CLÁUSULA III – DO PRAZO, DO VALOR DO CONTRATO E DO PAGAMENTO:</w:t>
      </w:r>
    </w:p>
    <w:p w14:paraId="5D587245" w14:textId="77777777" w:rsidR="004E1CB6" w:rsidRPr="00F76C02" w:rsidRDefault="004E1CB6" w:rsidP="004E1CB6">
      <w:pPr>
        <w:tabs>
          <w:tab w:val="left" w:pos="284"/>
        </w:tabs>
        <w:jc w:val="both"/>
        <w:rPr>
          <w:rFonts w:ascii="Arial" w:hAnsi="Arial" w:cs="Arial"/>
          <w:sz w:val="22"/>
          <w:szCs w:val="22"/>
        </w:rPr>
      </w:pPr>
    </w:p>
    <w:p w14:paraId="25249C08"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3.1 – DO PRAZO:</w:t>
      </w:r>
    </w:p>
    <w:p w14:paraId="0882A604"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b/>
          <w:bCs/>
          <w:sz w:val="22"/>
          <w:szCs w:val="22"/>
        </w:rPr>
        <w:t xml:space="preserve">3.1.1 </w:t>
      </w:r>
      <w:r w:rsidRPr="00F76C02">
        <w:rPr>
          <w:rFonts w:ascii="Arial" w:hAnsi="Arial" w:cs="Arial"/>
          <w:sz w:val="22"/>
          <w:szCs w:val="22"/>
        </w:rPr>
        <w:t>– O presente instrumento vigorará pelo período de _____ (______) meses.</w:t>
      </w:r>
    </w:p>
    <w:p w14:paraId="1727A965"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ab/>
      </w:r>
    </w:p>
    <w:p w14:paraId="679A352C"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3.2 – DO VALOR E DO PAGAMENTO:</w:t>
      </w:r>
    </w:p>
    <w:p w14:paraId="21F6BCA4"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b/>
          <w:bCs/>
          <w:sz w:val="22"/>
          <w:szCs w:val="22"/>
        </w:rPr>
        <w:t>3.2.1</w:t>
      </w:r>
      <w:r w:rsidRPr="00F76C02">
        <w:rPr>
          <w:rFonts w:ascii="Arial" w:hAnsi="Arial" w:cs="Arial"/>
          <w:sz w:val="22"/>
          <w:szCs w:val="22"/>
        </w:rPr>
        <w:t xml:space="preserve"> – O valor total do presente contrato é de R$ ______________________, já incluídos os tributos, os encargos, seguros e demais ônus que por ventura possam recair sobre o Legislativo.</w:t>
      </w:r>
    </w:p>
    <w:p w14:paraId="11AFA963"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b/>
          <w:bCs/>
          <w:sz w:val="22"/>
          <w:szCs w:val="22"/>
        </w:rPr>
        <w:t xml:space="preserve">3.2.2 </w:t>
      </w:r>
      <w:r w:rsidRPr="00F76C02">
        <w:rPr>
          <w:rFonts w:ascii="Arial" w:hAnsi="Arial" w:cs="Arial"/>
          <w:sz w:val="22"/>
          <w:szCs w:val="22"/>
        </w:rPr>
        <w:t xml:space="preserve">– </w:t>
      </w:r>
      <w:r w:rsidRPr="00F76C02">
        <w:rPr>
          <w:rFonts w:ascii="Arial" w:hAnsi="Arial" w:cs="Arial"/>
          <w:sz w:val="22"/>
          <w:szCs w:val="22"/>
          <w:lang w:val="pt"/>
        </w:rPr>
        <w:t xml:space="preserve">O pagamento será realizado dentro de 05 (cinco) dias, após a efetiva execução dos serviços e mediante a apresentação de Nota Fiscal e após atesto do setor competente, nos termos da Lei Federal nº 14.133/2021. </w:t>
      </w:r>
    </w:p>
    <w:p w14:paraId="1B01EB39"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b/>
          <w:sz w:val="22"/>
          <w:szCs w:val="22"/>
          <w:lang w:val="pt"/>
        </w:rPr>
        <w:t>3.2.3</w:t>
      </w:r>
      <w:r w:rsidRPr="00F76C02">
        <w:rPr>
          <w:rFonts w:ascii="Arial" w:hAnsi="Arial" w:cs="Arial"/>
          <w:sz w:val="22"/>
          <w:szCs w:val="22"/>
          <w:lang w:val="pt"/>
        </w:rPr>
        <w:t xml:space="preserve">. A inadimplência da Contratada com relação aos encargos sociais, trabalhistas, fiscais e comerciais ou indenizações não transfere à Contratante a responsabilidade por seu pagamento, nem poderá onerar o objeto contratado, de acordo com o artigo 121, parágrafo único, da Lei Federal nº. 14.133/2021. </w:t>
      </w:r>
    </w:p>
    <w:p w14:paraId="33A99C49" w14:textId="77777777" w:rsidR="004E1CB6" w:rsidRPr="00F76C02" w:rsidRDefault="004E1CB6" w:rsidP="004E1CB6">
      <w:pPr>
        <w:tabs>
          <w:tab w:val="left" w:pos="284"/>
        </w:tabs>
        <w:jc w:val="both"/>
        <w:rPr>
          <w:rFonts w:ascii="Arial" w:hAnsi="Arial" w:cs="Arial"/>
          <w:sz w:val="22"/>
          <w:szCs w:val="22"/>
        </w:rPr>
      </w:pPr>
    </w:p>
    <w:p w14:paraId="0CDD674D" w14:textId="77777777" w:rsidR="004E1CB6" w:rsidRPr="00F76C02" w:rsidRDefault="004E1CB6" w:rsidP="004E1CB6">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IV - DAS OBRIGAÇÕES DA CONTRATANTE </w:t>
      </w:r>
    </w:p>
    <w:p w14:paraId="24D0B317"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4.1 Supervisionar a execução da prestação do objeto, promovendo o acompanhamento e a fiscalização sob os aspectos quantitativos e qualitativos. </w:t>
      </w:r>
    </w:p>
    <w:p w14:paraId="75734315"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Notificar, por escrito e verbalmente, à CONTRATADA sobre a ocorrência de eventuais imperfeições no curso de prestação do objeto, fixando prazo para a sua correção. </w:t>
      </w:r>
    </w:p>
    <w:p w14:paraId="61E172A4"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Proporcionar todas as facilidades para que a CONTRATADA possa cumprir suas obrigações dentro das normas e condições contratuais. </w:t>
      </w:r>
    </w:p>
    <w:p w14:paraId="20F7DAB7"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Prestar à CONTRATADA todas as informações solicitadas e necessárias para o cumprimento do objeto; </w:t>
      </w:r>
    </w:p>
    <w:p w14:paraId="5F8E6FDA"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Rejeitar, no todo ou em parte, os serviços prestados em desacordo com as obrigações assumidas pela empresa na sua proposta. </w:t>
      </w:r>
    </w:p>
    <w:p w14:paraId="7665E212"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Colocar à disposição da CONTRATADA os elementos e informações necessárias à execução do objeto; </w:t>
      </w:r>
    </w:p>
    <w:p w14:paraId="3D9ED19D"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Não permitir que o pessoal da CONTRATADA execute tarefas em desacordo com as condições preestabelecidas. </w:t>
      </w:r>
    </w:p>
    <w:p w14:paraId="10DC3E4B"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Responsabilizar-se pela comunicação, em tempo hábil, dos serviços a serem prestados. </w:t>
      </w:r>
    </w:p>
    <w:p w14:paraId="6C4E76F2"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Exigir o imediato afastamento de qualquer funcionário ou preposto da CONTRATADA que não mereça sua confiança, que embarace a fiscalização ou que se conduza de modo inconveniente ou incompatível com o exercício de suas funções. </w:t>
      </w:r>
    </w:p>
    <w:p w14:paraId="1936087E"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i) Efetuar o pagamento devido pela perfeita prestação dos serviços, desde que cumpridas todas as formalidades e exigências do contrato. </w:t>
      </w:r>
    </w:p>
    <w:p w14:paraId="48F096E0"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j) Aplicar multas ou penalidades, quando do não cumprimento do contrato ou ações previstas neste Termo; </w:t>
      </w:r>
    </w:p>
    <w:p w14:paraId="50D8E5B1"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k) Fazer deduzir diretamente da fonte multas e demais penalidades previstas neste instrumento; </w:t>
      </w:r>
    </w:p>
    <w:p w14:paraId="2BF09ABB"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l) Atuar com poder de império suspendendo a execução do contrato sem ônus para a administração a qualquer tempo, resguardando a CONTRATADA de seus direitos adquiridos; </w:t>
      </w:r>
    </w:p>
    <w:p w14:paraId="486CD332"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m) Rejeitar os serviços em desconformidade com o presente instrumento. </w:t>
      </w:r>
    </w:p>
    <w:p w14:paraId="11EF0826"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p>
    <w:p w14:paraId="1A184B43" w14:textId="77777777" w:rsidR="004E1CB6" w:rsidRPr="00F76C02" w:rsidRDefault="004E1CB6" w:rsidP="004E1CB6">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 DAS OBRIGAÇÕES DA CONTRATADA </w:t>
      </w:r>
    </w:p>
    <w:p w14:paraId="310BF852"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5.1 Responsabilizar-se pelo fiel cumprimento do objeto deste Contrato, utilizando-se de empregados treinados, sem antecedentes criminais por improbidade ou prevaricação e de bom nível moral na prestação dos serviços em conformidade com o objeto. </w:t>
      </w:r>
    </w:p>
    <w:p w14:paraId="3342375C"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Prestar esclarecimento a CONTRATANTE sobre eventuais atos ou fatos noticiados que a envolvam, bem como relatar toda e qualquer irregularidade observada em função da execução do objeto, bem assim tomar providências necessárias imediatas para a correção, evitando repetição dos fatos. </w:t>
      </w:r>
    </w:p>
    <w:p w14:paraId="0E528889"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Acatar as orientações do Fiscal do Contrato ou seu representante legal, sujeitando-se a mais ampla e irrestrita fiscalização por parte da CONTRATANTE. </w:t>
      </w:r>
    </w:p>
    <w:p w14:paraId="0F4CA785"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Zelar para que sejam cumpridas as normas relativas à segurança e a prevenção de acidentes. </w:t>
      </w:r>
    </w:p>
    <w:p w14:paraId="0AC35231"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Dispor de quadro de pessoal suficiente para garantir a execução do objeto – cumprindo os prazos previstos neste instrumento, sem interrupção, seja por motivo de férias, descanso semanal, licença, falta ao trabalho, demissão e outras análogas obedecidas às disposições da legislação trabalhista vigente. </w:t>
      </w:r>
    </w:p>
    <w:p w14:paraId="0234D01C"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Manter, durante toda a execução do contrato, em compatibilidade com as obrigações assumidas, todas as condições de habilitação e qualificação exigidas na licitação. </w:t>
      </w:r>
    </w:p>
    <w:p w14:paraId="3F207F64"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Assumir a responsabilidade por todos os encargos previdenciários, fiscais e comerciais resultantes da execução do contrato, sob pena de rescisão contratual, sem prejuízo das demais sanções; </w:t>
      </w:r>
    </w:p>
    <w:p w14:paraId="5CC3E22A"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g) Realizar a prestação dos serviços em conformidade e no prazo estabelecido neste instrumento.</w:t>
      </w:r>
    </w:p>
    <w:p w14:paraId="61C856FF"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A contratada tem a obrigação do contratado de manter, durante toda a execução do contrato, em compatibilidade com as obrigações por ele assumidas, todas as condições de habilitação e qualificação exigidas na licitação, podendo a qualquer tempo o gestor do contrato diligenciar a apresentação de qualquer documento previsto no edital; </w:t>
      </w:r>
    </w:p>
    <w:p w14:paraId="5DBE6A7F"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i) 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6D087F9F" w14:textId="77777777" w:rsidR="004E1CB6" w:rsidRPr="00F76C02" w:rsidRDefault="004E1CB6" w:rsidP="004E1CB6">
      <w:pPr>
        <w:pStyle w:val="Default"/>
        <w:tabs>
          <w:tab w:val="left" w:pos="284"/>
        </w:tabs>
        <w:jc w:val="both"/>
        <w:rPr>
          <w:rFonts w:ascii="Arial" w:hAnsi="Arial" w:cs="Arial"/>
          <w:color w:val="auto"/>
          <w:sz w:val="22"/>
          <w:szCs w:val="22"/>
        </w:rPr>
      </w:pPr>
    </w:p>
    <w:p w14:paraId="7A14EFC5" w14:textId="77777777" w:rsidR="004E1CB6" w:rsidRPr="00F76C02" w:rsidRDefault="004E1CB6" w:rsidP="004E1CB6">
      <w:pPr>
        <w:tabs>
          <w:tab w:val="left" w:pos="284"/>
        </w:tabs>
        <w:jc w:val="both"/>
        <w:rPr>
          <w:rFonts w:ascii="Arial" w:eastAsia="Courier New" w:hAnsi="Arial" w:cs="Arial"/>
          <w:b/>
          <w:bCs/>
          <w:sz w:val="22"/>
          <w:szCs w:val="22"/>
        </w:rPr>
      </w:pPr>
      <w:r w:rsidRPr="00F76C02">
        <w:rPr>
          <w:rFonts w:ascii="Arial" w:hAnsi="Arial" w:cs="Arial"/>
          <w:b/>
          <w:bCs/>
          <w:sz w:val="22"/>
          <w:szCs w:val="22"/>
        </w:rPr>
        <w:t>CLÁUSULA VI – DA</w:t>
      </w:r>
      <w:r w:rsidRPr="00F76C02">
        <w:rPr>
          <w:rFonts w:ascii="Arial" w:eastAsia="Courier New" w:hAnsi="Arial" w:cs="Arial"/>
          <w:b/>
          <w:bCs/>
          <w:sz w:val="22"/>
          <w:szCs w:val="22"/>
        </w:rPr>
        <w:t xml:space="preserve"> </w:t>
      </w:r>
      <w:r w:rsidRPr="00F76C02">
        <w:rPr>
          <w:rFonts w:ascii="Arial" w:hAnsi="Arial" w:cs="Arial"/>
          <w:b/>
          <w:bCs/>
          <w:sz w:val="22"/>
          <w:szCs w:val="22"/>
        </w:rPr>
        <w:t>DOTAÇÃO</w:t>
      </w:r>
      <w:r w:rsidRPr="00F76C02">
        <w:rPr>
          <w:rFonts w:ascii="Arial" w:eastAsia="Courier New" w:hAnsi="Arial" w:cs="Arial"/>
          <w:b/>
          <w:bCs/>
          <w:sz w:val="22"/>
          <w:szCs w:val="22"/>
        </w:rPr>
        <w:t xml:space="preserve"> </w:t>
      </w:r>
      <w:r w:rsidRPr="00F76C02">
        <w:rPr>
          <w:rFonts w:ascii="Arial" w:hAnsi="Arial" w:cs="Arial"/>
          <w:b/>
          <w:bCs/>
          <w:sz w:val="22"/>
          <w:szCs w:val="22"/>
        </w:rPr>
        <w:t>ORÇAMENTÁRIA</w:t>
      </w:r>
      <w:r w:rsidRPr="00F76C02">
        <w:rPr>
          <w:rFonts w:ascii="Arial" w:eastAsia="Courier New" w:hAnsi="Arial" w:cs="Arial"/>
          <w:b/>
          <w:bCs/>
          <w:sz w:val="22"/>
          <w:szCs w:val="22"/>
        </w:rPr>
        <w:t>:</w:t>
      </w:r>
    </w:p>
    <w:p w14:paraId="103F3FE5" w14:textId="77777777" w:rsidR="004E1CB6" w:rsidRPr="00F76C02" w:rsidRDefault="004E1CB6" w:rsidP="004E1CB6">
      <w:pPr>
        <w:tabs>
          <w:tab w:val="left" w:pos="284"/>
        </w:tabs>
        <w:jc w:val="both"/>
        <w:rPr>
          <w:rFonts w:ascii="Arial" w:eastAsia="Courier New" w:hAnsi="Arial" w:cs="Arial"/>
          <w:sz w:val="22"/>
          <w:szCs w:val="22"/>
        </w:rPr>
      </w:pPr>
      <w:r w:rsidRPr="00F76C02">
        <w:rPr>
          <w:rFonts w:ascii="Arial" w:eastAsia="Courier New" w:hAnsi="Arial" w:cs="Arial"/>
          <w:b/>
          <w:bCs/>
          <w:sz w:val="22"/>
          <w:szCs w:val="22"/>
        </w:rPr>
        <w:t>6.1</w:t>
      </w:r>
      <w:r w:rsidRPr="00F76C02">
        <w:rPr>
          <w:rFonts w:ascii="Arial" w:eastAsia="Courier New" w:hAnsi="Arial" w:cs="Arial"/>
          <w:sz w:val="22"/>
          <w:szCs w:val="22"/>
        </w:rPr>
        <w:t xml:space="preserve"> – </w:t>
      </w:r>
      <w:r w:rsidRPr="00F76C02">
        <w:rPr>
          <w:rFonts w:ascii="Arial" w:hAnsi="Arial" w:cs="Arial"/>
          <w:sz w:val="22"/>
          <w:szCs w:val="22"/>
        </w:rPr>
        <w:t>Os</w:t>
      </w:r>
      <w:r w:rsidRPr="00F76C02">
        <w:rPr>
          <w:rFonts w:ascii="Arial" w:eastAsia="Courier New" w:hAnsi="Arial" w:cs="Arial"/>
          <w:sz w:val="22"/>
          <w:szCs w:val="22"/>
        </w:rPr>
        <w:t xml:space="preserve"> </w:t>
      </w:r>
      <w:r w:rsidRPr="00F76C02">
        <w:rPr>
          <w:rFonts w:ascii="Arial" w:hAnsi="Arial" w:cs="Arial"/>
          <w:sz w:val="22"/>
          <w:szCs w:val="22"/>
        </w:rPr>
        <w:t>recursos</w:t>
      </w:r>
      <w:r w:rsidRPr="00F76C02">
        <w:rPr>
          <w:rFonts w:ascii="Arial" w:eastAsia="Courier New" w:hAnsi="Arial" w:cs="Arial"/>
          <w:sz w:val="22"/>
          <w:szCs w:val="22"/>
        </w:rPr>
        <w:t xml:space="preserve"> </w:t>
      </w:r>
      <w:r w:rsidRPr="00F76C02">
        <w:rPr>
          <w:rFonts w:ascii="Arial" w:hAnsi="Arial" w:cs="Arial"/>
          <w:sz w:val="22"/>
          <w:szCs w:val="22"/>
        </w:rPr>
        <w:t>necessários</w:t>
      </w:r>
      <w:r w:rsidRPr="00F76C02">
        <w:rPr>
          <w:rFonts w:ascii="Arial" w:eastAsia="Courier New" w:hAnsi="Arial" w:cs="Arial"/>
          <w:sz w:val="22"/>
          <w:szCs w:val="22"/>
        </w:rPr>
        <w:t xml:space="preserve"> </w:t>
      </w:r>
      <w:r w:rsidRPr="00F76C02">
        <w:rPr>
          <w:rFonts w:ascii="Arial" w:hAnsi="Arial" w:cs="Arial"/>
          <w:sz w:val="22"/>
          <w:szCs w:val="22"/>
        </w:rPr>
        <w:t>ao</w:t>
      </w:r>
      <w:r w:rsidRPr="00F76C02">
        <w:rPr>
          <w:rFonts w:ascii="Arial" w:eastAsia="Courier New" w:hAnsi="Arial" w:cs="Arial"/>
          <w:sz w:val="22"/>
          <w:szCs w:val="22"/>
        </w:rPr>
        <w:t xml:space="preserve"> </w:t>
      </w:r>
      <w:r w:rsidRPr="00F76C02">
        <w:rPr>
          <w:rFonts w:ascii="Arial" w:hAnsi="Arial" w:cs="Arial"/>
          <w:sz w:val="22"/>
          <w:szCs w:val="22"/>
        </w:rPr>
        <w:t>objeto</w:t>
      </w:r>
      <w:r w:rsidRPr="00F76C02">
        <w:rPr>
          <w:rFonts w:ascii="Arial" w:eastAsia="Courier New" w:hAnsi="Arial" w:cs="Arial"/>
          <w:sz w:val="22"/>
          <w:szCs w:val="22"/>
        </w:rPr>
        <w:t xml:space="preserve"> </w:t>
      </w:r>
      <w:r w:rsidRPr="00F76C02">
        <w:rPr>
          <w:rFonts w:ascii="Arial" w:hAnsi="Arial" w:cs="Arial"/>
          <w:sz w:val="22"/>
          <w:szCs w:val="22"/>
        </w:rPr>
        <w:t>do</w:t>
      </w:r>
      <w:r w:rsidRPr="00F76C02">
        <w:rPr>
          <w:rFonts w:ascii="Arial" w:eastAsia="Courier New" w:hAnsi="Arial" w:cs="Arial"/>
          <w:sz w:val="22"/>
          <w:szCs w:val="22"/>
        </w:rPr>
        <w:t xml:space="preserve"> </w:t>
      </w:r>
      <w:r w:rsidRPr="00F76C02">
        <w:rPr>
          <w:rFonts w:ascii="Arial" w:hAnsi="Arial" w:cs="Arial"/>
          <w:sz w:val="22"/>
          <w:szCs w:val="22"/>
        </w:rPr>
        <w:t>presente</w:t>
      </w:r>
      <w:r w:rsidRPr="00F76C02">
        <w:rPr>
          <w:rFonts w:ascii="Arial" w:eastAsia="Courier New" w:hAnsi="Arial" w:cs="Arial"/>
          <w:sz w:val="22"/>
          <w:szCs w:val="22"/>
        </w:rPr>
        <w:t xml:space="preserve"> </w:t>
      </w:r>
      <w:r w:rsidRPr="00F76C02">
        <w:rPr>
          <w:rFonts w:ascii="Arial" w:hAnsi="Arial" w:cs="Arial"/>
          <w:sz w:val="22"/>
          <w:szCs w:val="22"/>
        </w:rPr>
        <w:t>contrato</w:t>
      </w:r>
      <w:r w:rsidRPr="00F76C02">
        <w:rPr>
          <w:rFonts w:ascii="Arial" w:eastAsia="Courier New" w:hAnsi="Arial" w:cs="Arial"/>
          <w:sz w:val="22"/>
          <w:szCs w:val="22"/>
        </w:rPr>
        <w:t xml:space="preserve"> </w:t>
      </w:r>
      <w:r w:rsidRPr="00F76C02">
        <w:rPr>
          <w:rFonts w:ascii="Arial" w:hAnsi="Arial" w:cs="Arial"/>
          <w:sz w:val="22"/>
          <w:szCs w:val="22"/>
        </w:rPr>
        <w:t>correrão</w:t>
      </w:r>
      <w:r w:rsidRPr="00F76C02">
        <w:rPr>
          <w:rFonts w:ascii="Arial" w:eastAsia="Courier New" w:hAnsi="Arial" w:cs="Arial"/>
          <w:sz w:val="22"/>
          <w:szCs w:val="22"/>
        </w:rPr>
        <w:t xml:space="preserve"> </w:t>
      </w:r>
      <w:r w:rsidRPr="00F76C02">
        <w:rPr>
          <w:rFonts w:ascii="Arial" w:hAnsi="Arial" w:cs="Arial"/>
          <w:sz w:val="22"/>
          <w:szCs w:val="22"/>
        </w:rPr>
        <w:t>à</w:t>
      </w:r>
      <w:r w:rsidRPr="00F76C02">
        <w:rPr>
          <w:rFonts w:ascii="Arial" w:eastAsia="Courier New" w:hAnsi="Arial" w:cs="Arial"/>
          <w:sz w:val="22"/>
          <w:szCs w:val="22"/>
        </w:rPr>
        <w:t xml:space="preserve"> </w:t>
      </w:r>
      <w:r w:rsidRPr="00F76C02">
        <w:rPr>
          <w:rFonts w:ascii="Arial" w:hAnsi="Arial" w:cs="Arial"/>
          <w:sz w:val="22"/>
          <w:szCs w:val="22"/>
        </w:rPr>
        <w:t>conta</w:t>
      </w:r>
      <w:r w:rsidRPr="00F76C02">
        <w:rPr>
          <w:rFonts w:ascii="Arial" w:eastAsia="Courier New" w:hAnsi="Arial" w:cs="Arial"/>
          <w:sz w:val="22"/>
          <w:szCs w:val="22"/>
        </w:rPr>
        <w:t xml:space="preserve"> </w:t>
      </w:r>
      <w:r w:rsidRPr="00F76C02">
        <w:rPr>
          <w:rFonts w:ascii="Arial" w:hAnsi="Arial" w:cs="Arial"/>
          <w:sz w:val="22"/>
          <w:szCs w:val="22"/>
        </w:rPr>
        <w:t>da</w:t>
      </w:r>
      <w:r w:rsidRPr="00F76C02">
        <w:rPr>
          <w:rFonts w:ascii="Arial" w:eastAsia="Courier New" w:hAnsi="Arial" w:cs="Arial"/>
          <w:sz w:val="22"/>
          <w:szCs w:val="22"/>
        </w:rPr>
        <w:t xml:space="preserve"> </w:t>
      </w:r>
      <w:r w:rsidRPr="00F76C02">
        <w:rPr>
          <w:rFonts w:ascii="Arial" w:hAnsi="Arial" w:cs="Arial"/>
          <w:sz w:val="22"/>
          <w:szCs w:val="22"/>
        </w:rPr>
        <w:t>seguinte</w:t>
      </w:r>
      <w:r w:rsidRPr="00F76C02">
        <w:rPr>
          <w:rFonts w:ascii="Arial" w:eastAsia="Courier New" w:hAnsi="Arial" w:cs="Arial"/>
          <w:sz w:val="22"/>
          <w:szCs w:val="22"/>
        </w:rPr>
        <w:t xml:space="preserve"> </w:t>
      </w:r>
      <w:r w:rsidRPr="00F76C02">
        <w:rPr>
          <w:rFonts w:ascii="Arial" w:hAnsi="Arial" w:cs="Arial"/>
          <w:sz w:val="22"/>
          <w:szCs w:val="22"/>
        </w:rPr>
        <w:t>dotação</w:t>
      </w:r>
      <w:r w:rsidRPr="00F76C02">
        <w:rPr>
          <w:rFonts w:ascii="Arial" w:eastAsia="Courier New" w:hAnsi="Arial" w:cs="Arial"/>
          <w:sz w:val="22"/>
          <w:szCs w:val="22"/>
        </w:rPr>
        <w:t xml:space="preserve"> </w:t>
      </w:r>
      <w:r w:rsidRPr="00F76C02">
        <w:rPr>
          <w:rFonts w:ascii="Arial" w:hAnsi="Arial" w:cs="Arial"/>
          <w:sz w:val="22"/>
          <w:szCs w:val="22"/>
        </w:rPr>
        <w:t>orçamentária</w:t>
      </w:r>
      <w:r w:rsidRPr="00F76C02">
        <w:rPr>
          <w:rFonts w:ascii="Arial" w:eastAsia="Courier New" w:hAnsi="Arial" w:cs="Arial"/>
          <w:sz w:val="22"/>
          <w:szCs w:val="22"/>
        </w:rPr>
        <w:t>: _________________________.</w:t>
      </w:r>
    </w:p>
    <w:p w14:paraId="6582FA3F" w14:textId="77777777" w:rsidR="004E1CB6" w:rsidRPr="00F76C02" w:rsidRDefault="004E1CB6" w:rsidP="004E1CB6">
      <w:pPr>
        <w:tabs>
          <w:tab w:val="left" w:pos="284"/>
        </w:tabs>
        <w:jc w:val="both"/>
        <w:rPr>
          <w:rFonts w:ascii="Arial" w:eastAsia="Courier New" w:hAnsi="Arial" w:cs="Arial"/>
          <w:sz w:val="22"/>
          <w:szCs w:val="22"/>
        </w:rPr>
      </w:pPr>
    </w:p>
    <w:p w14:paraId="6CC73CB8" w14:textId="77777777" w:rsidR="004E1CB6" w:rsidRPr="00F76C02" w:rsidRDefault="004E1CB6" w:rsidP="004E1CB6">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 - DO ACOMPANHAMENTO, EXECUÇÃO E FISCALIZAÇÃO DO CONTRATO </w:t>
      </w:r>
    </w:p>
    <w:p w14:paraId="32714605"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7.1. A fiscalização do presente Contrato será exercida por um representante da Administração – Departamento de Esportes, ao qual competirá dirimir as dúvidas que surgirem no curso da execução do contrato e de tudo dará ciência à Administração; </w:t>
      </w:r>
    </w:p>
    <w:p w14:paraId="3E980C4D"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7.2. Durante todo o período de vigência deste contrato, a CONTRATADA deverá manter preposto aceito pela CONTRATANTE, para representá-la administrativamente sempre que for necessário; </w:t>
      </w:r>
    </w:p>
    <w:p w14:paraId="6A1CC1AF"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7.3. A comunicação entre a fiscalização e a contratada será realizada através de correspondência oficial e anotações; </w:t>
      </w:r>
    </w:p>
    <w:p w14:paraId="6C3F3D00"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7.4. O relatório de entrega dos serviços será destinado ao registro de fatos e comunicações pertinentes aos mesmos; </w:t>
      </w:r>
    </w:p>
    <w:p w14:paraId="51140E74"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7.5. Todos os atos e instituições emanados ou emitidos pela fiscalização serão considerados como se fossem praticados pelo Contratante. </w:t>
      </w:r>
    </w:p>
    <w:p w14:paraId="097B4FE3"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p>
    <w:p w14:paraId="5AB45F7A" w14:textId="77777777" w:rsidR="004E1CB6" w:rsidRPr="00F76C02" w:rsidRDefault="004E1CB6" w:rsidP="004E1CB6">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VIII - DAS SANÇÕES </w:t>
      </w:r>
    </w:p>
    <w:p w14:paraId="54BFA502"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8.1 Nos termos do art. 155 da Lei Federal 14.133/2021, o descumprimento total ou parcial das obrigações assumidas pela CONTRATADA, sem justificativa aceita, poderá acarretar as seguintes sanções: </w:t>
      </w:r>
    </w:p>
    <w:p w14:paraId="572A27D3"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Dar causa à inexecução parcial do contrato; </w:t>
      </w:r>
    </w:p>
    <w:p w14:paraId="0746AB4A"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Dar causa à inexecução parcial do contrato que cause grave dano à Administração, o funcionamento dos serviços públicos ou ao interesse coletivo; </w:t>
      </w:r>
    </w:p>
    <w:p w14:paraId="3D25DCFF"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Dar causa à inexecução total do contrato; </w:t>
      </w:r>
    </w:p>
    <w:p w14:paraId="709BF56E"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Não manter a proposta, salvo em decorrência de fato superveniente devidamente justificado; </w:t>
      </w:r>
    </w:p>
    <w:p w14:paraId="2A237227"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Não celebrar o contrato ou não entregar a documentação exigida para a contratação, quando convocado dentro do prazo de validade de sua proposta; </w:t>
      </w:r>
    </w:p>
    <w:p w14:paraId="2CDEF8F1"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Ensejar o retardamento da execução ou da entrega do objeto da licitação sem motivo justificado; </w:t>
      </w:r>
    </w:p>
    <w:p w14:paraId="010106ED"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Praticar atos ilícitos com vistas a frustrar os objetivos da licitação; </w:t>
      </w:r>
    </w:p>
    <w:p w14:paraId="1F736F9E"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Praticar ato lesivo previsto no art. 5º da Lei nº 12.846, de 1º de agosto de 2013. </w:t>
      </w:r>
    </w:p>
    <w:p w14:paraId="2A8DB8BF"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8.2. Serão aplicadas ao responsável pelas infrações administrativas previstas acima, as seguintes penalidades, nos limites previstos no art. 156 da Lei Federal 14.133/2021. </w:t>
      </w:r>
    </w:p>
    <w:p w14:paraId="19F54D25"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O valor da multa, aplicada será descontado imediatamente no pagamento subsequente, sendo ainda aplicado juros de mora de 1,00% (um por cento) ao mês, ou 0,0333% por dia de atraso. </w:t>
      </w:r>
    </w:p>
    <w:p w14:paraId="729D46CA"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Na impossibilidade de desconto no pagamento subsequente, será liquidado do seguro caução previsto neste instrumento. </w:t>
      </w:r>
    </w:p>
    <w:p w14:paraId="16B19A60"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As sanções previstas nestes instrumentos poderão ser aplicadas cumulativamente, exceto as multas escalonadas por datas, e a multa de advertência. </w:t>
      </w:r>
    </w:p>
    <w:p w14:paraId="367C0ECC" w14:textId="77777777" w:rsidR="004E1CB6" w:rsidRPr="00F76C02" w:rsidRDefault="004E1CB6" w:rsidP="004E1CB6">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No caso de multa, cuja apuração ainda esteja em processamento, ou seja, na fase da defesa prévia, o CONTRATANTE poderá fazer a retenção do valor correspondente à multa, até a decisão final da defesa prévia. Caso a defesa prévia seja aceita, ou aceita parcialmente, pelo CONTRATANTE, o valor retido correspondente será depositado em favor da CONTRATADA, em até 05 (cinco) dias úteis a contar da data da decisão final da defesa apresentada. </w:t>
      </w:r>
    </w:p>
    <w:p w14:paraId="50506B3F" w14:textId="77777777" w:rsidR="004E1CB6" w:rsidRPr="00F76C02" w:rsidRDefault="004E1CB6" w:rsidP="004E1CB6">
      <w:pPr>
        <w:shd w:val="clear" w:color="auto" w:fill="FFFFFF"/>
        <w:tabs>
          <w:tab w:val="left" w:pos="284"/>
        </w:tabs>
        <w:jc w:val="both"/>
        <w:rPr>
          <w:rFonts w:ascii="Arial" w:hAnsi="Arial" w:cs="Arial"/>
          <w:color w:val="000000"/>
          <w:sz w:val="22"/>
          <w:szCs w:val="22"/>
        </w:rPr>
      </w:pPr>
    </w:p>
    <w:p w14:paraId="382F2023" w14:textId="77777777" w:rsidR="004E1CB6" w:rsidRPr="00F76C02" w:rsidRDefault="004E1CB6" w:rsidP="004E1CB6">
      <w:pPr>
        <w:shd w:val="clear" w:color="auto" w:fill="FFFFFF"/>
        <w:tabs>
          <w:tab w:val="left" w:pos="284"/>
        </w:tabs>
        <w:jc w:val="both"/>
        <w:rPr>
          <w:rFonts w:ascii="Arial" w:hAnsi="Arial" w:cs="Arial"/>
          <w:b/>
          <w:color w:val="000000"/>
          <w:sz w:val="22"/>
          <w:szCs w:val="22"/>
        </w:rPr>
      </w:pPr>
      <w:r w:rsidRPr="00F76C02">
        <w:rPr>
          <w:rFonts w:ascii="Arial" w:hAnsi="Arial" w:cs="Arial"/>
          <w:b/>
          <w:color w:val="000000"/>
          <w:sz w:val="22"/>
          <w:szCs w:val="22"/>
        </w:rPr>
        <w:t>CLÁUSULA IX - DOS MOTIVOS DE RESCISÃO:</w:t>
      </w:r>
    </w:p>
    <w:p w14:paraId="02F0A6CD" w14:textId="77777777" w:rsidR="004E1CB6" w:rsidRPr="00F76C02" w:rsidRDefault="004E1CB6" w:rsidP="004E1CB6">
      <w:pPr>
        <w:shd w:val="clear" w:color="auto" w:fill="FFFFFF"/>
        <w:tabs>
          <w:tab w:val="left" w:pos="284"/>
        </w:tabs>
        <w:jc w:val="both"/>
        <w:rPr>
          <w:rFonts w:ascii="Arial" w:hAnsi="Arial" w:cs="Arial"/>
          <w:b/>
          <w:sz w:val="22"/>
          <w:szCs w:val="22"/>
        </w:rPr>
      </w:pPr>
      <w:r w:rsidRPr="00F76C02">
        <w:rPr>
          <w:rFonts w:ascii="Arial" w:hAnsi="Arial" w:cs="Arial"/>
          <w:b/>
          <w:color w:val="000000"/>
          <w:sz w:val="22"/>
          <w:szCs w:val="22"/>
        </w:rPr>
        <w:t>9.1</w:t>
      </w:r>
      <w:r w:rsidRPr="00F76C02">
        <w:rPr>
          <w:rFonts w:ascii="Arial" w:hAnsi="Arial" w:cs="Arial"/>
          <w:color w:val="000000"/>
          <w:sz w:val="22"/>
          <w:szCs w:val="22"/>
        </w:rPr>
        <w:t xml:space="preserve"> - São motivos de rescisão do contrato, independente de procedimento judicial, aqueles inscritos no artigo 137 da Lei n. 14.133/2021.</w:t>
      </w:r>
    </w:p>
    <w:p w14:paraId="653BAFE8" w14:textId="77777777" w:rsidR="004E1CB6" w:rsidRPr="00F76C02" w:rsidRDefault="004E1CB6" w:rsidP="004E1CB6">
      <w:pPr>
        <w:shd w:val="clear" w:color="auto" w:fill="FFFFFF"/>
        <w:tabs>
          <w:tab w:val="left" w:pos="284"/>
        </w:tabs>
        <w:jc w:val="both"/>
        <w:rPr>
          <w:rFonts w:ascii="Arial" w:hAnsi="Arial" w:cs="Arial"/>
          <w:b/>
          <w:sz w:val="22"/>
          <w:szCs w:val="22"/>
        </w:rPr>
      </w:pPr>
    </w:p>
    <w:p w14:paraId="3DD84248" w14:textId="77777777" w:rsidR="004E1CB6" w:rsidRPr="00F76C02" w:rsidRDefault="004E1CB6" w:rsidP="004E1CB6">
      <w:pPr>
        <w:shd w:val="clear" w:color="auto" w:fill="FFFFFF"/>
        <w:tabs>
          <w:tab w:val="left" w:pos="284"/>
        </w:tabs>
        <w:jc w:val="both"/>
        <w:rPr>
          <w:rFonts w:ascii="Arial" w:hAnsi="Arial" w:cs="Arial"/>
          <w:b/>
          <w:sz w:val="22"/>
          <w:szCs w:val="22"/>
        </w:rPr>
      </w:pPr>
      <w:r w:rsidRPr="00F76C02">
        <w:rPr>
          <w:rFonts w:ascii="Arial" w:hAnsi="Arial" w:cs="Arial"/>
          <w:b/>
          <w:sz w:val="22"/>
          <w:szCs w:val="22"/>
        </w:rPr>
        <w:t>CLÁUSULA X - DISPOSIÇÕES FINAIS:</w:t>
      </w:r>
    </w:p>
    <w:p w14:paraId="2C739D53" w14:textId="77777777" w:rsidR="004E1CB6" w:rsidRPr="00F76C02" w:rsidRDefault="004E1CB6" w:rsidP="004E1CB6">
      <w:pPr>
        <w:shd w:val="clear" w:color="auto" w:fill="FFFFFF"/>
        <w:tabs>
          <w:tab w:val="left" w:pos="284"/>
        </w:tabs>
        <w:jc w:val="both"/>
        <w:rPr>
          <w:rFonts w:ascii="Arial" w:hAnsi="Arial" w:cs="Arial"/>
          <w:sz w:val="22"/>
          <w:szCs w:val="22"/>
        </w:rPr>
      </w:pPr>
      <w:r w:rsidRPr="00F76C02">
        <w:rPr>
          <w:rFonts w:ascii="Arial" w:hAnsi="Arial" w:cs="Arial"/>
          <w:b/>
          <w:sz w:val="22"/>
          <w:szCs w:val="22"/>
        </w:rPr>
        <w:t>10.1</w:t>
      </w:r>
      <w:r w:rsidRPr="00F76C02">
        <w:rPr>
          <w:rFonts w:ascii="Arial" w:hAnsi="Arial" w:cs="Arial"/>
          <w:sz w:val="22"/>
          <w:szCs w:val="22"/>
        </w:rPr>
        <w:t xml:space="preserve"> – O presente contrato e todas as suas alterações e/ou aditamentos deverão ser divulgados no sítio eletrônico oficial da Prefeitura e mantidos à disposição do público, na forma do art. 91 da Lei n. 14.133/2021.</w:t>
      </w:r>
    </w:p>
    <w:p w14:paraId="6A673278" w14:textId="77777777" w:rsidR="004E1CB6" w:rsidRPr="00F76C02" w:rsidRDefault="004E1CB6" w:rsidP="004E1CB6">
      <w:pPr>
        <w:tabs>
          <w:tab w:val="left" w:pos="284"/>
        </w:tabs>
        <w:jc w:val="both"/>
        <w:rPr>
          <w:rFonts w:ascii="Arial" w:hAnsi="Arial" w:cs="Arial"/>
          <w:sz w:val="22"/>
          <w:szCs w:val="22"/>
        </w:rPr>
      </w:pPr>
    </w:p>
    <w:p w14:paraId="14082413" w14:textId="77777777" w:rsidR="004E1CB6" w:rsidRPr="00F76C02" w:rsidRDefault="004E1CB6" w:rsidP="004E1CB6">
      <w:pPr>
        <w:tabs>
          <w:tab w:val="left" w:pos="284"/>
        </w:tabs>
        <w:jc w:val="both"/>
        <w:rPr>
          <w:rFonts w:ascii="Arial" w:hAnsi="Arial" w:cs="Arial"/>
          <w:b/>
          <w:bCs/>
          <w:sz w:val="22"/>
          <w:szCs w:val="22"/>
        </w:rPr>
      </w:pPr>
      <w:r w:rsidRPr="00F76C02">
        <w:rPr>
          <w:rFonts w:ascii="Arial" w:hAnsi="Arial" w:cs="Arial"/>
          <w:b/>
          <w:bCs/>
          <w:sz w:val="22"/>
          <w:szCs w:val="22"/>
        </w:rPr>
        <w:t>CLÁUSULA XI – DO FORO:</w:t>
      </w:r>
    </w:p>
    <w:p w14:paraId="175CB7C2"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b/>
          <w:bCs/>
          <w:sz w:val="22"/>
          <w:szCs w:val="22"/>
        </w:rPr>
        <w:t>11.1 –</w:t>
      </w:r>
      <w:r w:rsidRPr="00F76C02">
        <w:rPr>
          <w:rFonts w:ascii="Arial" w:hAnsi="Arial" w:cs="Arial"/>
          <w:sz w:val="22"/>
          <w:szCs w:val="22"/>
        </w:rPr>
        <w:t xml:space="preserve"> As partes elegem o Foro da Comarca de Barbacena, para dirimirem eventuais dúvidas oriundas deste instrumento.</w:t>
      </w:r>
    </w:p>
    <w:p w14:paraId="5B02528F"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ab/>
      </w:r>
    </w:p>
    <w:p w14:paraId="693CE4C1"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E, por estarem justos e contratados, os representantes das partes assinam o presente instrumento, na presença das testemunhas abaixo, em 03 (três) vias de igual teor e forma para um só efeito.</w:t>
      </w:r>
    </w:p>
    <w:p w14:paraId="6020C004" w14:textId="77777777" w:rsidR="004E1CB6" w:rsidRPr="00F76C02" w:rsidRDefault="004E1CB6" w:rsidP="004E1CB6">
      <w:pPr>
        <w:tabs>
          <w:tab w:val="left" w:pos="284"/>
        </w:tabs>
        <w:jc w:val="both"/>
        <w:rPr>
          <w:rFonts w:ascii="Arial" w:hAnsi="Arial" w:cs="Arial"/>
          <w:sz w:val="22"/>
          <w:szCs w:val="22"/>
        </w:rPr>
      </w:pPr>
    </w:p>
    <w:p w14:paraId="63734C9E" w14:textId="77777777" w:rsidR="004E1CB6" w:rsidRPr="00F76C02" w:rsidRDefault="004E1CB6" w:rsidP="004E1CB6">
      <w:pPr>
        <w:tabs>
          <w:tab w:val="left" w:pos="284"/>
        </w:tabs>
        <w:jc w:val="both"/>
        <w:rPr>
          <w:rFonts w:ascii="Arial" w:hAnsi="Arial" w:cs="Arial"/>
          <w:sz w:val="22"/>
          <w:szCs w:val="22"/>
        </w:rPr>
      </w:pPr>
    </w:p>
    <w:p w14:paraId="594F2A34" w14:textId="3C6002F2" w:rsidR="004E1CB6" w:rsidRPr="00F76C02" w:rsidRDefault="004E1CB6" w:rsidP="004E1CB6">
      <w:pPr>
        <w:tabs>
          <w:tab w:val="left" w:pos="284"/>
        </w:tabs>
        <w:jc w:val="center"/>
        <w:rPr>
          <w:rFonts w:ascii="Arial" w:hAnsi="Arial" w:cs="Arial"/>
          <w:sz w:val="22"/>
          <w:szCs w:val="22"/>
        </w:rPr>
      </w:pPr>
      <w:r>
        <w:rPr>
          <w:rFonts w:ascii="Arial" w:hAnsi="Arial" w:cs="Arial"/>
          <w:sz w:val="22"/>
          <w:szCs w:val="22"/>
        </w:rPr>
        <w:t>Ibertioga</w:t>
      </w:r>
      <w:r w:rsidRPr="00F76C02">
        <w:rPr>
          <w:rFonts w:ascii="Arial" w:hAnsi="Arial" w:cs="Arial"/>
          <w:sz w:val="22"/>
          <w:szCs w:val="22"/>
        </w:rPr>
        <w:t>, ____ de _______ de 202</w:t>
      </w:r>
      <w:r w:rsidR="00772046">
        <w:rPr>
          <w:rFonts w:ascii="Arial" w:hAnsi="Arial" w:cs="Arial"/>
          <w:sz w:val="22"/>
          <w:szCs w:val="22"/>
        </w:rPr>
        <w:t>5</w:t>
      </w:r>
      <w:r w:rsidRPr="00F76C02">
        <w:rPr>
          <w:rFonts w:ascii="Arial" w:hAnsi="Arial" w:cs="Arial"/>
          <w:sz w:val="22"/>
          <w:szCs w:val="22"/>
        </w:rPr>
        <w:t>.</w:t>
      </w:r>
    </w:p>
    <w:p w14:paraId="4D1300CE" w14:textId="77777777" w:rsidR="004E1CB6" w:rsidRPr="00F76C02" w:rsidRDefault="004E1CB6" w:rsidP="004E1CB6">
      <w:pPr>
        <w:tabs>
          <w:tab w:val="left" w:pos="284"/>
        </w:tabs>
        <w:jc w:val="center"/>
        <w:rPr>
          <w:rFonts w:ascii="Arial" w:hAnsi="Arial" w:cs="Arial"/>
          <w:sz w:val="22"/>
          <w:szCs w:val="22"/>
        </w:rPr>
      </w:pPr>
    </w:p>
    <w:p w14:paraId="6D12B899" w14:textId="77777777" w:rsidR="004E1CB6" w:rsidRPr="00F76C02" w:rsidRDefault="004E1CB6" w:rsidP="004E1CB6">
      <w:pPr>
        <w:tabs>
          <w:tab w:val="left" w:pos="284"/>
        </w:tabs>
        <w:jc w:val="center"/>
        <w:rPr>
          <w:rFonts w:ascii="Arial" w:hAnsi="Arial" w:cs="Arial"/>
          <w:sz w:val="22"/>
          <w:szCs w:val="22"/>
        </w:rPr>
      </w:pPr>
    </w:p>
    <w:p w14:paraId="0240B6A7" w14:textId="77777777" w:rsidR="004E1CB6" w:rsidRPr="00F76C02" w:rsidRDefault="004E1CB6" w:rsidP="004E1CB6">
      <w:pPr>
        <w:tabs>
          <w:tab w:val="left" w:pos="284"/>
        </w:tabs>
        <w:jc w:val="both"/>
        <w:rPr>
          <w:rFonts w:ascii="Arial" w:hAnsi="Arial" w:cs="Arial"/>
          <w:sz w:val="22"/>
          <w:szCs w:val="22"/>
        </w:rPr>
      </w:pPr>
      <w:r w:rsidRPr="00F76C02">
        <w:rPr>
          <w:rFonts w:ascii="Arial" w:hAnsi="Arial" w:cs="Arial"/>
          <w:sz w:val="22"/>
          <w:szCs w:val="22"/>
        </w:rPr>
        <w:t>___________________________         ____________________________</w:t>
      </w:r>
    </w:p>
    <w:p w14:paraId="07ABDBE5" w14:textId="0DE2C2AD" w:rsidR="004E1CB6" w:rsidRPr="00F76C02" w:rsidRDefault="004E1CB6" w:rsidP="004E1CB6">
      <w:pPr>
        <w:tabs>
          <w:tab w:val="left" w:pos="284"/>
        </w:tabs>
        <w:jc w:val="both"/>
        <w:rPr>
          <w:rFonts w:ascii="Arial" w:hAnsi="Arial" w:cs="Arial"/>
          <w:b/>
          <w:sz w:val="22"/>
          <w:szCs w:val="22"/>
        </w:rPr>
      </w:pPr>
      <w:r w:rsidRPr="00F76C02">
        <w:rPr>
          <w:rFonts w:ascii="Arial" w:eastAsia="Arial" w:hAnsi="Arial" w:cs="Arial"/>
          <w:b/>
          <w:sz w:val="22"/>
          <w:szCs w:val="22"/>
        </w:rPr>
        <w:t xml:space="preserve">    </w:t>
      </w:r>
      <w:r w:rsidR="00242C06">
        <w:rPr>
          <w:rFonts w:ascii="Arial" w:eastAsia="Courier New" w:hAnsi="Arial" w:cs="Arial"/>
          <w:b/>
          <w:sz w:val="22"/>
          <w:szCs w:val="22"/>
        </w:rPr>
        <w:t xml:space="preserve">Carlos José Campos                    </w:t>
      </w:r>
      <w:r>
        <w:rPr>
          <w:rFonts w:ascii="Arial" w:eastAsia="Arial" w:hAnsi="Arial" w:cs="Arial"/>
          <w:b/>
          <w:sz w:val="22"/>
          <w:szCs w:val="22"/>
        </w:rPr>
        <w:t xml:space="preserve">            </w:t>
      </w:r>
      <w:r w:rsidRPr="00F76C02">
        <w:rPr>
          <w:rFonts w:ascii="Arial" w:hAnsi="Arial" w:cs="Arial"/>
          <w:b/>
          <w:sz w:val="22"/>
          <w:szCs w:val="22"/>
        </w:rPr>
        <w:t>xxxxxxxxxxxx</w:t>
      </w:r>
    </w:p>
    <w:p w14:paraId="671F8EA6" w14:textId="77777777" w:rsidR="004E1CB6" w:rsidRPr="00F76C02" w:rsidRDefault="004E1CB6" w:rsidP="004E1CB6">
      <w:pPr>
        <w:tabs>
          <w:tab w:val="left" w:pos="284"/>
        </w:tabs>
        <w:jc w:val="both"/>
        <w:rPr>
          <w:rFonts w:ascii="Arial" w:hAnsi="Arial" w:cs="Arial"/>
          <w:b/>
          <w:sz w:val="22"/>
          <w:szCs w:val="22"/>
        </w:rPr>
      </w:pPr>
      <w:r>
        <w:rPr>
          <w:rFonts w:ascii="Arial" w:hAnsi="Arial" w:cs="Arial"/>
          <w:b/>
          <w:sz w:val="22"/>
          <w:szCs w:val="22"/>
        </w:rPr>
        <w:t xml:space="preserve">          Presidente</w:t>
      </w:r>
      <w:r w:rsidRPr="00F76C02">
        <w:rPr>
          <w:rFonts w:ascii="Arial" w:hAnsi="Arial" w:cs="Arial"/>
          <w:b/>
          <w:sz w:val="22"/>
          <w:szCs w:val="22"/>
        </w:rPr>
        <w:t xml:space="preserve">                                        Contratado</w:t>
      </w:r>
    </w:p>
    <w:p w14:paraId="40B05874" w14:textId="77777777" w:rsidR="004E1CB6" w:rsidRPr="00F76C02" w:rsidRDefault="004E1CB6" w:rsidP="004E1CB6">
      <w:pPr>
        <w:tabs>
          <w:tab w:val="left" w:pos="284"/>
        </w:tabs>
        <w:jc w:val="center"/>
        <w:rPr>
          <w:rFonts w:ascii="Arial" w:hAnsi="Arial" w:cs="Arial"/>
          <w:sz w:val="22"/>
          <w:szCs w:val="22"/>
        </w:rPr>
      </w:pPr>
    </w:p>
    <w:p w14:paraId="483E22BF" w14:textId="77777777" w:rsidR="004E1CB6" w:rsidRPr="00F76C02" w:rsidRDefault="004E1CB6" w:rsidP="004E1CB6">
      <w:pPr>
        <w:tabs>
          <w:tab w:val="left" w:pos="284"/>
        </w:tabs>
        <w:rPr>
          <w:rFonts w:ascii="Arial" w:hAnsi="Arial" w:cs="Arial"/>
          <w:sz w:val="22"/>
          <w:szCs w:val="22"/>
        </w:rPr>
      </w:pPr>
      <w:r w:rsidRPr="00F76C02">
        <w:rPr>
          <w:rFonts w:ascii="Arial" w:hAnsi="Arial" w:cs="Arial"/>
          <w:sz w:val="22"/>
          <w:szCs w:val="22"/>
        </w:rPr>
        <w:t>Testemunhas:</w:t>
      </w:r>
    </w:p>
    <w:p w14:paraId="12C7D39A" w14:textId="77777777" w:rsidR="004E1CB6" w:rsidRPr="00F76C02" w:rsidRDefault="004E1CB6" w:rsidP="004E1CB6">
      <w:pPr>
        <w:tabs>
          <w:tab w:val="left" w:pos="284"/>
        </w:tabs>
        <w:rPr>
          <w:rFonts w:ascii="Arial" w:hAnsi="Arial" w:cs="Arial"/>
          <w:sz w:val="22"/>
          <w:szCs w:val="22"/>
        </w:rPr>
      </w:pPr>
    </w:p>
    <w:p w14:paraId="170D8919" w14:textId="77777777" w:rsidR="004E1CB6" w:rsidRPr="00F76C02" w:rsidRDefault="004E1CB6" w:rsidP="004E1CB6">
      <w:pPr>
        <w:tabs>
          <w:tab w:val="left" w:pos="284"/>
        </w:tabs>
        <w:rPr>
          <w:rFonts w:ascii="Arial" w:hAnsi="Arial" w:cs="Arial"/>
          <w:sz w:val="22"/>
          <w:szCs w:val="22"/>
        </w:rPr>
      </w:pPr>
      <w:r w:rsidRPr="00F76C02">
        <w:rPr>
          <w:rFonts w:ascii="Arial" w:hAnsi="Arial" w:cs="Arial"/>
          <w:sz w:val="22"/>
          <w:szCs w:val="22"/>
        </w:rPr>
        <w:t>_____________________________</w:t>
      </w:r>
    </w:p>
    <w:p w14:paraId="7D5148DD" w14:textId="77777777" w:rsidR="004E1CB6" w:rsidRPr="00F76C02" w:rsidRDefault="004E1CB6" w:rsidP="004E1CB6">
      <w:pPr>
        <w:tabs>
          <w:tab w:val="left" w:pos="284"/>
        </w:tabs>
        <w:rPr>
          <w:rFonts w:ascii="Arial" w:hAnsi="Arial" w:cs="Arial"/>
          <w:sz w:val="22"/>
          <w:szCs w:val="22"/>
        </w:rPr>
      </w:pPr>
      <w:r w:rsidRPr="00F76C02">
        <w:rPr>
          <w:rFonts w:ascii="Arial" w:hAnsi="Arial" w:cs="Arial"/>
          <w:sz w:val="22"/>
          <w:szCs w:val="22"/>
        </w:rPr>
        <w:t>CPF:</w:t>
      </w:r>
    </w:p>
    <w:p w14:paraId="32653CBF" w14:textId="77777777" w:rsidR="004E1CB6" w:rsidRPr="00F76C02" w:rsidRDefault="004E1CB6" w:rsidP="004E1CB6">
      <w:pPr>
        <w:tabs>
          <w:tab w:val="left" w:pos="284"/>
        </w:tabs>
        <w:rPr>
          <w:rFonts w:ascii="Arial" w:hAnsi="Arial" w:cs="Arial"/>
          <w:sz w:val="22"/>
          <w:szCs w:val="22"/>
        </w:rPr>
      </w:pPr>
    </w:p>
    <w:p w14:paraId="34E7481B" w14:textId="77777777" w:rsidR="004E1CB6" w:rsidRPr="00F76C02" w:rsidRDefault="004E1CB6" w:rsidP="004E1CB6">
      <w:pPr>
        <w:tabs>
          <w:tab w:val="left" w:pos="284"/>
        </w:tabs>
        <w:rPr>
          <w:rFonts w:ascii="Arial" w:hAnsi="Arial" w:cs="Arial"/>
          <w:sz w:val="22"/>
          <w:szCs w:val="22"/>
        </w:rPr>
      </w:pPr>
      <w:r w:rsidRPr="00F76C02">
        <w:rPr>
          <w:rFonts w:ascii="Arial" w:hAnsi="Arial" w:cs="Arial"/>
          <w:sz w:val="22"/>
          <w:szCs w:val="22"/>
        </w:rPr>
        <w:t>_____________________________</w:t>
      </w:r>
    </w:p>
    <w:p w14:paraId="2521B8B8" w14:textId="6ADA04C2" w:rsidR="00F76C02" w:rsidRPr="00B44110" w:rsidRDefault="004E1CB6" w:rsidP="0025101F">
      <w:pPr>
        <w:tabs>
          <w:tab w:val="left" w:pos="284"/>
        </w:tabs>
        <w:rPr>
          <w:rFonts w:ascii="Arial" w:hAnsi="Arial" w:cs="Arial"/>
          <w:b/>
          <w:bCs/>
          <w:sz w:val="22"/>
          <w:szCs w:val="22"/>
          <w:lang w:val="pt"/>
        </w:rPr>
      </w:pPr>
      <w:r>
        <w:rPr>
          <w:rFonts w:ascii="Arial" w:hAnsi="Arial" w:cs="Arial"/>
          <w:sz w:val="22"/>
          <w:szCs w:val="22"/>
        </w:rPr>
        <w:t>CPF:</w:t>
      </w:r>
    </w:p>
    <w:sectPr w:rsidR="00F76C02" w:rsidRPr="00B44110" w:rsidSect="00E230B8">
      <w:headerReference w:type="default" r:id="rId9"/>
      <w:pgSz w:w="11906" w:h="16838"/>
      <w:pgMar w:top="223" w:right="1701" w:bottom="709" w:left="1560"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91DCD3" w14:textId="77777777" w:rsidR="009F5BAF" w:rsidRDefault="009F5BAF">
      <w:r>
        <w:separator/>
      </w:r>
    </w:p>
  </w:endnote>
  <w:endnote w:type="continuationSeparator" w:id="0">
    <w:p w14:paraId="62592CCD" w14:textId="77777777" w:rsidR="009F5BAF" w:rsidRDefault="009F5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AEED4C" w14:textId="77777777" w:rsidR="009F5BAF" w:rsidRDefault="009F5BAF">
      <w:r>
        <w:separator/>
      </w:r>
    </w:p>
  </w:footnote>
  <w:footnote w:type="continuationSeparator" w:id="0">
    <w:p w14:paraId="473F4996" w14:textId="77777777" w:rsidR="009F5BAF" w:rsidRDefault="009F5BAF">
      <w:r>
        <w:continuationSeparator/>
      </w:r>
    </w:p>
  </w:footnote>
  <w:footnote w:id="1">
    <w:p w14:paraId="5608B0FA" w14:textId="77777777" w:rsidR="00AE7729" w:rsidRDefault="00AE7729" w:rsidP="00565209">
      <w:pPr>
        <w:pStyle w:val="Textodenotaderodap"/>
      </w:pPr>
      <w:r>
        <w:rPr>
          <w:rStyle w:val="Refdenotaderodap"/>
        </w:rPr>
        <w:footnoteRef/>
      </w:r>
      <w:r>
        <w:t xml:space="preserve"> - Prazo de Vigência – arts. 106 e 107 – Serviço Contínuo: A definição de serviço contínuo consta no art. 6º, XV da lei, sendo os “serviços contratados para a manutenção da atividade administrativa, decorrentes de necessidades permanentes ou prolongada”.</w:t>
      </w:r>
    </w:p>
    <w:p w14:paraId="267A45D5" w14:textId="77777777" w:rsidR="00AE7729" w:rsidRDefault="00AE7729" w:rsidP="00565209">
      <w:pPr>
        <w:pStyle w:val="Textodenotaderodap"/>
      </w:pPr>
      <w:r>
        <w:t>A utilização do prazo de vigência plurianual no caso de serviço contínuo é condicionada ao ateste de maior vantagem econômica, a ser feita pela autoridade competente no processo respectivo, conforme art. 106, I da Lei nº 14.133/21.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65"/>
      <w:gridCol w:w="6120"/>
    </w:tblGrid>
    <w:tr w:rsidR="00AE7729" w:rsidRPr="008D224A" w14:paraId="37FFC846" w14:textId="77777777" w:rsidTr="005F6EA2">
      <w:trPr>
        <w:trHeight w:val="2547"/>
      </w:trPr>
      <w:tc>
        <w:tcPr>
          <w:tcW w:w="1430" w:type="dxa"/>
          <w:tcBorders>
            <w:top w:val="nil"/>
            <w:left w:val="nil"/>
            <w:bottom w:val="nil"/>
            <w:right w:val="nil"/>
          </w:tcBorders>
        </w:tcPr>
        <w:p w14:paraId="7A8C9DFB" w14:textId="77777777" w:rsidR="00AE7729" w:rsidRDefault="00AE7729" w:rsidP="0020504C">
          <w:pPr>
            <w:pStyle w:val="Cabealho"/>
            <w:ind w:left="-115"/>
          </w:pPr>
        </w:p>
        <w:p w14:paraId="7F95A51C" w14:textId="77777777" w:rsidR="00AE7729" w:rsidRDefault="00AE7729" w:rsidP="0020504C">
          <w:pPr>
            <w:pStyle w:val="Cabealho"/>
            <w:ind w:left="-115"/>
          </w:pPr>
        </w:p>
        <w:p w14:paraId="2AEC17FD" w14:textId="77777777" w:rsidR="00AE7729" w:rsidRDefault="00AE7729" w:rsidP="005F6EA2">
          <w:pPr>
            <w:pStyle w:val="Cabealho"/>
            <w:ind w:left="-115"/>
          </w:pPr>
          <w:r>
            <w:rPr>
              <w:noProof/>
            </w:rPr>
            <w:drawing>
              <wp:inline distT="0" distB="0" distL="0" distR="0" wp14:anchorId="61ACCFBE" wp14:editId="3DAAA1A9">
                <wp:extent cx="1670526" cy="1439997"/>
                <wp:effectExtent l="0" t="0" r="5874" b="7803"/>
                <wp:docPr id="2" name="Imagem 13720970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r="60122"/>
                        <a:stretch>
                          <a:fillRect/>
                        </a:stretch>
                      </pic:blipFill>
                      <pic:spPr>
                        <a:xfrm>
                          <a:off x="0" y="0"/>
                          <a:ext cx="1670526" cy="1439997"/>
                        </a:xfrm>
                        <a:prstGeom prst="rect">
                          <a:avLst/>
                        </a:prstGeom>
                        <a:noFill/>
                        <a:ln>
                          <a:noFill/>
                          <a:prstDash/>
                        </a:ln>
                      </pic:spPr>
                    </pic:pic>
                  </a:graphicData>
                </a:graphic>
              </wp:inline>
            </w:drawing>
          </w:r>
        </w:p>
      </w:tc>
      <w:tc>
        <w:tcPr>
          <w:tcW w:w="7214" w:type="dxa"/>
          <w:tcBorders>
            <w:top w:val="nil"/>
            <w:left w:val="nil"/>
            <w:bottom w:val="nil"/>
            <w:right w:val="nil"/>
          </w:tcBorders>
        </w:tcPr>
        <w:p w14:paraId="3E60FF48" w14:textId="77777777" w:rsidR="00AE7729" w:rsidRDefault="00AE7729" w:rsidP="0020504C">
          <w:pPr>
            <w:pStyle w:val="Cabealho"/>
            <w:ind w:right="-115"/>
            <w:jc w:val="center"/>
            <w:rPr>
              <w:rFonts w:ascii="Batang" w:eastAsia="Batang" w:hAnsi="Batang" w:cs="Batang"/>
              <w:sz w:val="40"/>
              <w:szCs w:val="40"/>
            </w:rPr>
          </w:pPr>
        </w:p>
        <w:p w14:paraId="2A2E33BE" w14:textId="77777777" w:rsidR="00AE7729" w:rsidRDefault="00AE7729" w:rsidP="0020504C">
          <w:pPr>
            <w:pStyle w:val="Cabealho"/>
            <w:ind w:right="-115"/>
            <w:jc w:val="center"/>
            <w:rPr>
              <w:rFonts w:ascii="Batang" w:eastAsia="Batang" w:hAnsi="Batang" w:cs="Batang"/>
              <w:sz w:val="40"/>
              <w:szCs w:val="40"/>
            </w:rPr>
          </w:pPr>
          <w:r>
            <w:rPr>
              <w:rFonts w:ascii="Batang" w:eastAsia="Batang" w:hAnsi="Batang" w:cs="Batang"/>
              <w:sz w:val="40"/>
              <w:szCs w:val="40"/>
            </w:rPr>
            <w:t>Câmara Municipal de Ibertioga</w:t>
          </w:r>
        </w:p>
        <w:p w14:paraId="4983B78C" w14:textId="77777777" w:rsidR="00AE7729" w:rsidRDefault="00AE7729" w:rsidP="0020504C">
          <w:pPr>
            <w:pStyle w:val="Cabealho"/>
            <w:ind w:right="-115"/>
            <w:jc w:val="center"/>
          </w:pPr>
          <w:r>
            <w:t xml:space="preserve">Rua Espírito Santo, 32 – CEP: 36.225-000 Ibertioga/MG </w:t>
          </w:r>
        </w:p>
        <w:p w14:paraId="5D254030" w14:textId="77777777" w:rsidR="00AE7729" w:rsidRDefault="00AE7729" w:rsidP="0020504C">
          <w:pPr>
            <w:pStyle w:val="Cabealho"/>
            <w:ind w:right="-115"/>
            <w:jc w:val="center"/>
          </w:pPr>
          <w:r>
            <w:t>CNPJ: 26.112.722/0001-21</w:t>
          </w:r>
        </w:p>
        <w:p w14:paraId="791C5277" w14:textId="77777777" w:rsidR="00AE7729" w:rsidRDefault="00AE7729" w:rsidP="0020504C">
          <w:pPr>
            <w:pStyle w:val="Cabealho"/>
            <w:ind w:right="-115"/>
            <w:jc w:val="center"/>
          </w:pPr>
          <w:r>
            <w:t xml:space="preserve"> E-mail:cmibertioga@gmail.com</w:t>
          </w:r>
        </w:p>
        <w:p w14:paraId="4E94A80D" w14:textId="77777777" w:rsidR="00AE7729" w:rsidRDefault="00AE7729" w:rsidP="0020504C">
          <w:pPr>
            <w:pStyle w:val="Cabealho"/>
            <w:ind w:right="-115"/>
            <w:jc w:val="center"/>
          </w:pPr>
          <w:r>
            <w:t>Telefone: (032) 3347-1227</w:t>
          </w:r>
        </w:p>
      </w:tc>
    </w:tr>
  </w:tbl>
  <w:p w14:paraId="6AB2FF31" w14:textId="77777777" w:rsidR="00AE7729" w:rsidRDefault="00AE772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52B0A"/>
    <w:multiLevelType w:val="multilevel"/>
    <w:tmpl w:val="95A2E530"/>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3346904"/>
    <w:multiLevelType w:val="multilevel"/>
    <w:tmpl w:val="1C149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FF410D"/>
    <w:multiLevelType w:val="hybridMultilevel"/>
    <w:tmpl w:val="A95A8A14"/>
    <w:lvl w:ilvl="0" w:tplc="0416000F">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A9759F3"/>
    <w:multiLevelType w:val="multilevel"/>
    <w:tmpl w:val="CE7E56A0"/>
    <w:lvl w:ilvl="0">
      <w:start w:val="1"/>
      <w:numFmt w:val="decimal"/>
      <w:lvlText w:val="%1."/>
      <w:lvlJc w:val="left"/>
      <w:pPr>
        <w:ind w:left="573" w:hanging="360"/>
      </w:pPr>
      <w:rPr>
        <w:rFonts w:hint="default"/>
        <w:color w:val="000000"/>
      </w:rPr>
    </w:lvl>
    <w:lvl w:ilvl="1">
      <w:start w:val="4"/>
      <w:numFmt w:val="decimal"/>
      <w:isLgl/>
      <w:lvlText w:val="%1.%2."/>
      <w:lvlJc w:val="left"/>
      <w:pPr>
        <w:ind w:left="933" w:hanging="720"/>
      </w:pPr>
      <w:rPr>
        <w:rFonts w:hint="default"/>
        <w:b/>
      </w:rPr>
    </w:lvl>
    <w:lvl w:ilvl="2">
      <w:start w:val="1"/>
      <w:numFmt w:val="decimal"/>
      <w:isLgl/>
      <w:lvlText w:val="%1.%2.%3."/>
      <w:lvlJc w:val="left"/>
      <w:pPr>
        <w:ind w:left="933" w:hanging="720"/>
      </w:pPr>
      <w:rPr>
        <w:rFonts w:hint="default"/>
        <w:b/>
      </w:rPr>
    </w:lvl>
    <w:lvl w:ilvl="3">
      <w:start w:val="1"/>
      <w:numFmt w:val="decimal"/>
      <w:isLgl/>
      <w:lvlText w:val="%1.%2.%3.%4."/>
      <w:lvlJc w:val="left"/>
      <w:pPr>
        <w:ind w:left="1293" w:hanging="1080"/>
      </w:pPr>
      <w:rPr>
        <w:rFonts w:hint="default"/>
        <w:b/>
      </w:rPr>
    </w:lvl>
    <w:lvl w:ilvl="4">
      <w:start w:val="1"/>
      <w:numFmt w:val="decimal"/>
      <w:isLgl/>
      <w:lvlText w:val="%1.%2.%3.%4.%5."/>
      <w:lvlJc w:val="left"/>
      <w:pPr>
        <w:ind w:left="1293" w:hanging="1080"/>
      </w:pPr>
      <w:rPr>
        <w:rFonts w:hint="default"/>
        <w:b/>
      </w:rPr>
    </w:lvl>
    <w:lvl w:ilvl="5">
      <w:start w:val="1"/>
      <w:numFmt w:val="decimal"/>
      <w:isLgl/>
      <w:lvlText w:val="%1.%2.%3.%4.%5.%6."/>
      <w:lvlJc w:val="left"/>
      <w:pPr>
        <w:ind w:left="1653" w:hanging="1440"/>
      </w:pPr>
      <w:rPr>
        <w:rFonts w:hint="default"/>
        <w:b/>
      </w:rPr>
    </w:lvl>
    <w:lvl w:ilvl="6">
      <w:start w:val="1"/>
      <w:numFmt w:val="decimal"/>
      <w:isLgl/>
      <w:lvlText w:val="%1.%2.%3.%4.%5.%6.%7."/>
      <w:lvlJc w:val="left"/>
      <w:pPr>
        <w:ind w:left="1653" w:hanging="1440"/>
      </w:pPr>
      <w:rPr>
        <w:rFonts w:hint="default"/>
        <w:b/>
      </w:rPr>
    </w:lvl>
    <w:lvl w:ilvl="7">
      <w:start w:val="1"/>
      <w:numFmt w:val="decimal"/>
      <w:isLgl/>
      <w:lvlText w:val="%1.%2.%3.%4.%5.%6.%7.%8."/>
      <w:lvlJc w:val="left"/>
      <w:pPr>
        <w:ind w:left="2013" w:hanging="1800"/>
      </w:pPr>
      <w:rPr>
        <w:rFonts w:hint="default"/>
        <w:b/>
      </w:rPr>
    </w:lvl>
    <w:lvl w:ilvl="8">
      <w:start w:val="1"/>
      <w:numFmt w:val="decimal"/>
      <w:isLgl/>
      <w:lvlText w:val="%1.%2.%3.%4.%5.%6.%7.%8.%9."/>
      <w:lvlJc w:val="left"/>
      <w:pPr>
        <w:ind w:left="2013" w:hanging="1800"/>
      </w:pPr>
      <w:rPr>
        <w:rFonts w:hint="default"/>
        <w:b/>
      </w:rPr>
    </w:lvl>
  </w:abstractNum>
  <w:abstractNum w:abstractNumId="4" w15:restartNumberingAfterBreak="0">
    <w:nsid w:val="1C7E3908"/>
    <w:multiLevelType w:val="hybridMultilevel"/>
    <w:tmpl w:val="5404AC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E4C775F"/>
    <w:multiLevelType w:val="multilevel"/>
    <w:tmpl w:val="B11274B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60590B"/>
    <w:multiLevelType w:val="hybridMultilevel"/>
    <w:tmpl w:val="0A1C56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CF1478"/>
    <w:multiLevelType w:val="hybridMultilevel"/>
    <w:tmpl w:val="C0365D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A4B4502"/>
    <w:multiLevelType w:val="multilevel"/>
    <w:tmpl w:val="393E6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6273FF"/>
    <w:multiLevelType w:val="hybridMultilevel"/>
    <w:tmpl w:val="A89614D8"/>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0" w15:restartNumberingAfterBreak="0">
    <w:nsid w:val="357A461E"/>
    <w:multiLevelType w:val="hybridMultilevel"/>
    <w:tmpl w:val="C12AE020"/>
    <w:lvl w:ilvl="0" w:tplc="7B144642">
      <w:start w:val="1"/>
      <w:numFmt w:val="lowerLetter"/>
      <w:lvlText w:val="%1)"/>
      <w:lvlJc w:val="left"/>
      <w:pPr>
        <w:ind w:left="573" w:hanging="360"/>
      </w:pPr>
      <w:rPr>
        <w:rFonts w:hint="default"/>
      </w:rPr>
    </w:lvl>
    <w:lvl w:ilvl="1" w:tplc="04160019" w:tentative="1">
      <w:start w:val="1"/>
      <w:numFmt w:val="lowerLetter"/>
      <w:lvlText w:val="%2."/>
      <w:lvlJc w:val="left"/>
      <w:pPr>
        <w:ind w:left="1293" w:hanging="360"/>
      </w:pPr>
    </w:lvl>
    <w:lvl w:ilvl="2" w:tplc="0416001B" w:tentative="1">
      <w:start w:val="1"/>
      <w:numFmt w:val="lowerRoman"/>
      <w:lvlText w:val="%3."/>
      <w:lvlJc w:val="right"/>
      <w:pPr>
        <w:ind w:left="2013" w:hanging="180"/>
      </w:pPr>
    </w:lvl>
    <w:lvl w:ilvl="3" w:tplc="0416000F" w:tentative="1">
      <w:start w:val="1"/>
      <w:numFmt w:val="decimal"/>
      <w:lvlText w:val="%4."/>
      <w:lvlJc w:val="left"/>
      <w:pPr>
        <w:ind w:left="2733" w:hanging="360"/>
      </w:pPr>
    </w:lvl>
    <w:lvl w:ilvl="4" w:tplc="04160019" w:tentative="1">
      <w:start w:val="1"/>
      <w:numFmt w:val="lowerLetter"/>
      <w:lvlText w:val="%5."/>
      <w:lvlJc w:val="left"/>
      <w:pPr>
        <w:ind w:left="3453" w:hanging="360"/>
      </w:pPr>
    </w:lvl>
    <w:lvl w:ilvl="5" w:tplc="0416001B" w:tentative="1">
      <w:start w:val="1"/>
      <w:numFmt w:val="lowerRoman"/>
      <w:lvlText w:val="%6."/>
      <w:lvlJc w:val="right"/>
      <w:pPr>
        <w:ind w:left="4173" w:hanging="180"/>
      </w:pPr>
    </w:lvl>
    <w:lvl w:ilvl="6" w:tplc="0416000F" w:tentative="1">
      <w:start w:val="1"/>
      <w:numFmt w:val="decimal"/>
      <w:lvlText w:val="%7."/>
      <w:lvlJc w:val="left"/>
      <w:pPr>
        <w:ind w:left="4893" w:hanging="360"/>
      </w:pPr>
    </w:lvl>
    <w:lvl w:ilvl="7" w:tplc="04160019" w:tentative="1">
      <w:start w:val="1"/>
      <w:numFmt w:val="lowerLetter"/>
      <w:lvlText w:val="%8."/>
      <w:lvlJc w:val="left"/>
      <w:pPr>
        <w:ind w:left="5613" w:hanging="360"/>
      </w:pPr>
    </w:lvl>
    <w:lvl w:ilvl="8" w:tplc="0416001B" w:tentative="1">
      <w:start w:val="1"/>
      <w:numFmt w:val="lowerRoman"/>
      <w:lvlText w:val="%9."/>
      <w:lvlJc w:val="right"/>
      <w:pPr>
        <w:ind w:left="6333" w:hanging="180"/>
      </w:pPr>
    </w:lvl>
  </w:abstractNum>
  <w:abstractNum w:abstractNumId="11" w15:restartNumberingAfterBreak="0">
    <w:nsid w:val="41714FFF"/>
    <w:multiLevelType w:val="multilevel"/>
    <w:tmpl w:val="6A384B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14645"/>
    <w:multiLevelType w:val="multilevel"/>
    <w:tmpl w:val="EFA66B8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FE142E"/>
    <w:multiLevelType w:val="hybridMultilevel"/>
    <w:tmpl w:val="9D94B8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15208C0"/>
    <w:multiLevelType w:val="hybridMultilevel"/>
    <w:tmpl w:val="B922BF78"/>
    <w:lvl w:ilvl="0" w:tplc="0416000B">
      <w:start w:val="1"/>
      <w:numFmt w:val="bullet"/>
      <w:lvlText w:val=""/>
      <w:lvlJc w:val="left"/>
      <w:pPr>
        <w:ind w:left="2265" w:hanging="360"/>
      </w:pPr>
      <w:rPr>
        <w:rFonts w:ascii="Wingdings" w:hAnsi="Wingdings" w:hint="default"/>
      </w:rPr>
    </w:lvl>
    <w:lvl w:ilvl="1" w:tplc="04160003" w:tentative="1">
      <w:start w:val="1"/>
      <w:numFmt w:val="bullet"/>
      <w:lvlText w:val="o"/>
      <w:lvlJc w:val="left"/>
      <w:pPr>
        <w:ind w:left="2985" w:hanging="360"/>
      </w:pPr>
      <w:rPr>
        <w:rFonts w:ascii="Courier New" w:hAnsi="Courier New" w:cs="Courier New" w:hint="default"/>
      </w:rPr>
    </w:lvl>
    <w:lvl w:ilvl="2" w:tplc="04160005" w:tentative="1">
      <w:start w:val="1"/>
      <w:numFmt w:val="bullet"/>
      <w:lvlText w:val=""/>
      <w:lvlJc w:val="left"/>
      <w:pPr>
        <w:ind w:left="3705" w:hanging="360"/>
      </w:pPr>
      <w:rPr>
        <w:rFonts w:ascii="Wingdings" w:hAnsi="Wingdings" w:hint="default"/>
      </w:rPr>
    </w:lvl>
    <w:lvl w:ilvl="3" w:tplc="04160001" w:tentative="1">
      <w:start w:val="1"/>
      <w:numFmt w:val="bullet"/>
      <w:lvlText w:val=""/>
      <w:lvlJc w:val="left"/>
      <w:pPr>
        <w:ind w:left="4425" w:hanging="360"/>
      </w:pPr>
      <w:rPr>
        <w:rFonts w:ascii="Symbol" w:hAnsi="Symbol" w:hint="default"/>
      </w:rPr>
    </w:lvl>
    <w:lvl w:ilvl="4" w:tplc="04160003" w:tentative="1">
      <w:start w:val="1"/>
      <w:numFmt w:val="bullet"/>
      <w:lvlText w:val="o"/>
      <w:lvlJc w:val="left"/>
      <w:pPr>
        <w:ind w:left="5145" w:hanging="360"/>
      </w:pPr>
      <w:rPr>
        <w:rFonts w:ascii="Courier New" w:hAnsi="Courier New" w:cs="Courier New" w:hint="default"/>
      </w:rPr>
    </w:lvl>
    <w:lvl w:ilvl="5" w:tplc="04160005" w:tentative="1">
      <w:start w:val="1"/>
      <w:numFmt w:val="bullet"/>
      <w:lvlText w:val=""/>
      <w:lvlJc w:val="left"/>
      <w:pPr>
        <w:ind w:left="5865" w:hanging="360"/>
      </w:pPr>
      <w:rPr>
        <w:rFonts w:ascii="Wingdings" w:hAnsi="Wingdings" w:hint="default"/>
      </w:rPr>
    </w:lvl>
    <w:lvl w:ilvl="6" w:tplc="04160001" w:tentative="1">
      <w:start w:val="1"/>
      <w:numFmt w:val="bullet"/>
      <w:lvlText w:val=""/>
      <w:lvlJc w:val="left"/>
      <w:pPr>
        <w:ind w:left="6585" w:hanging="360"/>
      </w:pPr>
      <w:rPr>
        <w:rFonts w:ascii="Symbol" w:hAnsi="Symbol" w:hint="default"/>
      </w:rPr>
    </w:lvl>
    <w:lvl w:ilvl="7" w:tplc="04160003" w:tentative="1">
      <w:start w:val="1"/>
      <w:numFmt w:val="bullet"/>
      <w:lvlText w:val="o"/>
      <w:lvlJc w:val="left"/>
      <w:pPr>
        <w:ind w:left="7305" w:hanging="360"/>
      </w:pPr>
      <w:rPr>
        <w:rFonts w:ascii="Courier New" w:hAnsi="Courier New" w:cs="Courier New" w:hint="default"/>
      </w:rPr>
    </w:lvl>
    <w:lvl w:ilvl="8" w:tplc="04160005" w:tentative="1">
      <w:start w:val="1"/>
      <w:numFmt w:val="bullet"/>
      <w:lvlText w:val=""/>
      <w:lvlJc w:val="left"/>
      <w:pPr>
        <w:ind w:left="8025" w:hanging="360"/>
      </w:pPr>
      <w:rPr>
        <w:rFonts w:ascii="Wingdings" w:hAnsi="Wingdings" w:hint="default"/>
      </w:rPr>
    </w:lvl>
  </w:abstractNum>
  <w:abstractNum w:abstractNumId="15" w15:restartNumberingAfterBreak="0">
    <w:nsid w:val="5F2F6315"/>
    <w:multiLevelType w:val="hybridMultilevel"/>
    <w:tmpl w:val="B5B6BE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2D26B80"/>
    <w:multiLevelType w:val="hybridMultilevel"/>
    <w:tmpl w:val="0A7A35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A7A1F4F"/>
    <w:multiLevelType w:val="hybridMultilevel"/>
    <w:tmpl w:val="493E5724"/>
    <w:lvl w:ilvl="0" w:tplc="8B2A6BDC">
      <w:start w:val="7"/>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66A0547"/>
    <w:multiLevelType w:val="hybridMultilevel"/>
    <w:tmpl w:val="F140D7B8"/>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6916B3C"/>
    <w:multiLevelType w:val="multilevel"/>
    <w:tmpl w:val="34FC23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D753E09"/>
    <w:multiLevelType w:val="hybridMultilevel"/>
    <w:tmpl w:val="F0B29E6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7"/>
  </w:num>
  <w:num w:numId="4">
    <w:abstractNumId w:val="15"/>
  </w:num>
  <w:num w:numId="5">
    <w:abstractNumId w:val="18"/>
  </w:num>
  <w:num w:numId="6">
    <w:abstractNumId w:val="14"/>
  </w:num>
  <w:num w:numId="7">
    <w:abstractNumId w:val="9"/>
  </w:num>
  <w:num w:numId="8">
    <w:abstractNumId w:val="3"/>
  </w:num>
  <w:num w:numId="9">
    <w:abstractNumId w:val="10"/>
  </w:num>
  <w:num w:numId="10">
    <w:abstractNumId w:val="11"/>
  </w:num>
  <w:num w:numId="11">
    <w:abstractNumId w:val="1"/>
  </w:num>
  <w:num w:numId="12">
    <w:abstractNumId w:val="16"/>
  </w:num>
  <w:num w:numId="13">
    <w:abstractNumId w:val="4"/>
  </w:num>
  <w:num w:numId="14">
    <w:abstractNumId w:val="6"/>
  </w:num>
  <w:num w:numId="15">
    <w:abstractNumId w:val="8"/>
  </w:num>
  <w:num w:numId="16">
    <w:abstractNumId w:val="19"/>
    <w:lvlOverride w:ilvl="0">
      <w:lvl w:ilvl="0">
        <w:numFmt w:val="decimal"/>
        <w:lvlText w:val="%1."/>
        <w:lvlJc w:val="left"/>
      </w:lvl>
    </w:lvlOverride>
  </w:num>
  <w:num w:numId="17">
    <w:abstractNumId w:val="12"/>
    <w:lvlOverride w:ilvl="0">
      <w:lvl w:ilvl="0">
        <w:numFmt w:val="decimal"/>
        <w:lvlText w:val="%1."/>
        <w:lvlJc w:val="left"/>
      </w:lvl>
    </w:lvlOverride>
  </w:num>
  <w:num w:numId="18">
    <w:abstractNumId w:val="5"/>
    <w:lvlOverride w:ilvl="0">
      <w:lvl w:ilvl="0">
        <w:numFmt w:val="decimal"/>
        <w:lvlText w:val="%1."/>
        <w:lvlJc w:val="left"/>
      </w:lvl>
    </w:lvlOverride>
  </w:num>
  <w:num w:numId="19">
    <w:abstractNumId w:val="13"/>
  </w:num>
  <w:num w:numId="20">
    <w:abstractNumId w:val="1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7DA"/>
    <w:rsid w:val="00033ACB"/>
    <w:rsid w:val="00033B07"/>
    <w:rsid w:val="00047EA0"/>
    <w:rsid w:val="000512B9"/>
    <w:rsid w:val="000773D2"/>
    <w:rsid w:val="000A1D78"/>
    <w:rsid w:val="0010743D"/>
    <w:rsid w:val="00173BA6"/>
    <w:rsid w:val="001A6D9E"/>
    <w:rsid w:val="001E3FFD"/>
    <w:rsid w:val="0020504C"/>
    <w:rsid w:val="002227AA"/>
    <w:rsid w:val="00225F88"/>
    <w:rsid w:val="00242C06"/>
    <w:rsid w:val="0025101F"/>
    <w:rsid w:val="00261136"/>
    <w:rsid w:val="002616B9"/>
    <w:rsid w:val="00265B32"/>
    <w:rsid w:val="00270929"/>
    <w:rsid w:val="002C332A"/>
    <w:rsid w:val="002E15E6"/>
    <w:rsid w:val="002E7354"/>
    <w:rsid w:val="002F28F0"/>
    <w:rsid w:val="00371863"/>
    <w:rsid w:val="00376BCA"/>
    <w:rsid w:val="0038629E"/>
    <w:rsid w:val="003C3AD6"/>
    <w:rsid w:val="00417A36"/>
    <w:rsid w:val="00450C5C"/>
    <w:rsid w:val="00457472"/>
    <w:rsid w:val="004E1CB6"/>
    <w:rsid w:val="004F6AB7"/>
    <w:rsid w:val="00542E2F"/>
    <w:rsid w:val="005517DA"/>
    <w:rsid w:val="00555E48"/>
    <w:rsid w:val="00565209"/>
    <w:rsid w:val="00573ED0"/>
    <w:rsid w:val="00591DFC"/>
    <w:rsid w:val="005A464F"/>
    <w:rsid w:val="005A4D7C"/>
    <w:rsid w:val="005A59E2"/>
    <w:rsid w:val="005A7D1D"/>
    <w:rsid w:val="005B2EA6"/>
    <w:rsid w:val="005B356A"/>
    <w:rsid w:val="005B77DA"/>
    <w:rsid w:val="005D74BF"/>
    <w:rsid w:val="005F6EA2"/>
    <w:rsid w:val="0060766A"/>
    <w:rsid w:val="006113E6"/>
    <w:rsid w:val="00621301"/>
    <w:rsid w:val="00643E90"/>
    <w:rsid w:val="00681D99"/>
    <w:rsid w:val="006B024D"/>
    <w:rsid w:val="006E476B"/>
    <w:rsid w:val="006E4AE9"/>
    <w:rsid w:val="00727063"/>
    <w:rsid w:val="007317FC"/>
    <w:rsid w:val="0076357F"/>
    <w:rsid w:val="00772046"/>
    <w:rsid w:val="00781CDF"/>
    <w:rsid w:val="00793564"/>
    <w:rsid w:val="007A14B4"/>
    <w:rsid w:val="00824B1F"/>
    <w:rsid w:val="008450F2"/>
    <w:rsid w:val="00846455"/>
    <w:rsid w:val="00867466"/>
    <w:rsid w:val="00871E6E"/>
    <w:rsid w:val="00880AE2"/>
    <w:rsid w:val="008A14B4"/>
    <w:rsid w:val="008C6DC4"/>
    <w:rsid w:val="008D7011"/>
    <w:rsid w:val="008E57A8"/>
    <w:rsid w:val="00935009"/>
    <w:rsid w:val="00951147"/>
    <w:rsid w:val="009667A2"/>
    <w:rsid w:val="009707E7"/>
    <w:rsid w:val="00993180"/>
    <w:rsid w:val="009B0BA9"/>
    <w:rsid w:val="009C13FB"/>
    <w:rsid w:val="009F5BAF"/>
    <w:rsid w:val="00A03564"/>
    <w:rsid w:val="00A0671C"/>
    <w:rsid w:val="00A24AE8"/>
    <w:rsid w:val="00A41794"/>
    <w:rsid w:val="00A42C20"/>
    <w:rsid w:val="00A529E4"/>
    <w:rsid w:val="00A75C9A"/>
    <w:rsid w:val="00A77132"/>
    <w:rsid w:val="00AB00C7"/>
    <w:rsid w:val="00AB0CAD"/>
    <w:rsid w:val="00AE7729"/>
    <w:rsid w:val="00AF0BB7"/>
    <w:rsid w:val="00AF1B56"/>
    <w:rsid w:val="00AF3382"/>
    <w:rsid w:val="00B04B9D"/>
    <w:rsid w:val="00B21B30"/>
    <w:rsid w:val="00B23738"/>
    <w:rsid w:val="00B26C13"/>
    <w:rsid w:val="00B44110"/>
    <w:rsid w:val="00B47A97"/>
    <w:rsid w:val="00B56D81"/>
    <w:rsid w:val="00B6322E"/>
    <w:rsid w:val="00B635D4"/>
    <w:rsid w:val="00B67059"/>
    <w:rsid w:val="00BB398E"/>
    <w:rsid w:val="00BE0B16"/>
    <w:rsid w:val="00BE3F67"/>
    <w:rsid w:val="00C40480"/>
    <w:rsid w:val="00C44981"/>
    <w:rsid w:val="00C70D71"/>
    <w:rsid w:val="00CC7033"/>
    <w:rsid w:val="00CD6CED"/>
    <w:rsid w:val="00CF6F5F"/>
    <w:rsid w:val="00D43F04"/>
    <w:rsid w:val="00D66923"/>
    <w:rsid w:val="00D809FF"/>
    <w:rsid w:val="00D81C3E"/>
    <w:rsid w:val="00DD1AEF"/>
    <w:rsid w:val="00DD73F5"/>
    <w:rsid w:val="00E230B8"/>
    <w:rsid w:val="00E3460F"/>
    <w:rsid w:val="00E36DB5"/>
    <w:rsid w:val="00E54D46"/>
    <w:rsid w:val="00E63C98"/>
    <w:rsid w:val="00E96F5F"/>
    <w:rsid w:val="00EB1E5E"/>
    <w:rsid w:val="00EE3B9A"/>
    <w:rsid w:val="00F31E69"/>
    <w:rsid w:val="00F34235"/>
    <w:rsid w:val="00F40C0E"/>
    <w:rsid w:val="00F51EB5"/>
    <w:rsid w:val="00F76C02"/>
    <w:rsid w:val="00F8487D"/>
    <w:rsid w:val="00FA3467"/>
    <w:rsid w:val="00FA71A6"/>
    <w:rsid w:val="00FC3417"/>
    <w:rsid w:val="00FF02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124E5"/>
  <w15:docId w15:val="{27394FF1-0ECE-493B-AAF2-E99DDBE6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7DA"/>
    <w:pPr>
      <w:spacing w:after="0" w:line="240" w:lineRule="auto"/>
    </w:pPr>
    <w:rPr>
      <w:rFonts w:ascii="Times New Roman" w:eastAsia="Times New Roman" w:hAnsi="Times New Roman" w:cs="Times New Roman"/>
      <w:sz w:val="16"/>
      <w:szCs w:val="20"/>
      <w:lang w:eastAsia="pt-BR"/>
    </w:rPr>
  </w:style>
  <w:style w:type="paragraph" w:styleId="Ttulo1">
    <w:name w:val="heading 1"/>
    <w:basedOn w:val="Normal"/>
    <w:next w:val="Normal"/>
    <w:link w:val="Ttulo1Char"/>
    <w:uiPriority w:val="9"/>
    <w:qFormat/>
    <w:rsid w:val="00450C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450C5C"/>
    <w:pPr>
      <w:keepNext/>
      <w:spacing w:before="240" w:after="60" w:line="276" w:lineRule="auto"/>
      <w:outlineLvl w:val="1"/>
    </w:pPr>
    <w:rPr>
      <w:rFonts w:ascii="Calibri Light" w:hAnsi="Calibri Light"/>
      <w:b/>
      <w:bCs/>
      <w:i/>
      <w:iCs/>
      <w:sz w:val="28"/>
      <w:szCs w:val="28"/>
      <w:lang w:val="x-none" w:eastAsia="en-US"/>
    </w:rPr>
  </w:style>
  <w:style w:type="paragraph" w:styleId="Ttulo3">
    <w:name w:val="heading 3"/>
    <w:basedOn w:val="Normal"/>
    <w:next w:val="Normal"/>
    <w:link w:val="Ttulo3Char"/>
    <w:unhideWhenUsed/>
    <w:qFormat/>
    <w:rsid w:val="005F6EA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5A59E2"/>
    <w:pPr>
      <w:keepNext/>
      <w:spacing w:before="240" w:after="60" w:line="276" w:lineRule="auto"/>
      <w:outlineLvl w:val="3"/>
    </w:pPr>
    <w:rPr>
      <w:rFonts w:ascii="Calibri" w:hAnsi="Calibri"/>
      <w:b/>
      <w:bCs/>
      <w:sz w:val="28"/>
      <w:szCs w:val="28"/>
      <w:lang w:eastAsia="en-US"/>
    </w:rPr>
  </w:style>
  <w:style w:type="paragraph" w:styleId="Ttulo6">
    <w:name w:val="heading 6"/>
    <w:basedOn w:val="Normal"/>
    <w:next w:val="Normal"/>
    <w:link w:val="Ttulo6Char"/>
    <w:uiPriority w:val="9"/>
    <w:semiHidden/>
    <w:unhideWhenUsed/>
    <w:qFormat/>
    <w:rsid w:val="00BB398E"/>
    <w:pPr>
      <w:widowControl w:val="0"/>
      <w:suppressAutoHyphens/>
      <w:spacing w:before="240" w:after="60"/>
      <w:outlineLvl w:val="5"/>
    </w:pPr>
    <w:rPr>
      <w:rFonts w:ascii="Calibri" w:hAnsi="Calibri"/>
      <w:b/>
      <w:bCs/>
      <w:sz w:val="22"/>
      <w:szCs w:val="22"/>
      <w:lang w:val="x-none" w:eastAsia="x-none"/>
    </w:rPr>
  </w:style>
  <w:style w:type="paragraph" w:styleId="Ttulo7">
    <w:name w:val="heading 7"/>
    <w:basedOn w:val="Normal"/>
    <w:next w:val="Normal"/>
    <w:link w:val="Ttulo7Char"/>
    <w:uiPriority w:val="9"/>
    <w:semiHidden/>
    <w:unhideWhenUsed/>
    <w:qFormat/>
    <w:rsid w:val="00450C5C"/>
    <w:pPr>
      <w:spacing w:before="240" w:after="60" w:line="276" w:lineRule="auto"/>
      <w:outlineLvl w:val="6"/>
    </w:pPr>
    <w:rPr>
      <w:rFonts w:ascii="Calibri" w:hAnsi="Calibri"/>
      <w:sz w:val="24"/>
      <w:szCs w:val="24"/>
      <w:lang w:val="x-none" w:eastAsia="en-US"/>
    </w:rPr>
  </w:style>
  <w:style w:type="paragraph" w:styleId="Ttulo8">
    <w:name w:val="heading 8"/>
    <w:basedOn w:val="Normal"/>
    <w:next w:val="Normal"/>
    <w:link w:val="Ttulo8Char"/>
    <w:uiPriority w:val="9"/>
    <w:semiHidden/>
    <w:unhideWhenUsed/>
    <w:qFormat/>
    <w:rsid w:val="00450C5C"/>
    <w:pPr>
      <w:spacing w:before="240" w:after="60" w:line="276" w:lineRule="auto"/>
      <w:outlineLvl w:val="7"/>
    </w:pPr>
    <w:rPr>
      <w:rFonts w:ascii="Calibri" w:hAnsi="Calibri"/>
      <w:i/>
      <w:iCs/>
      <w:sz w:val="24"/>
      <w:szCs w:val="24"/>
      <w:lang w:val="x-none"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0C5C"/>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450C5C"/>
    <w:rPr>
      <w:rFonts w:ascii="Calibri Light" w:eastAsia="Times New Roman" w:hAnsi="Calibri Light" w:cs="Times New Roman"/>
      <w:b/>
      <w:bCs/>
      <w:i/>
      <w:iCs/>
      <w:sz w:val="28"/>
      <w:szCs w:val="28"/>
      <w:lang w:val="x-none"/>
    </w:rPr>
  </w:style>
  <w:style w:type="character" w:customStyle="1" w:styleId="Ttulo3Char">
    <w:name w:val="Título 3 Char"/>
    <w:basedOn w:val="Fontepargpadro"/>
    <w:link w:val="Ttulo3"/>
    <w:rsid w:val="005F6EA2"/>
    <w:rPr>
      <w:rFonts w:asciiTheme="majorHAnsi" w:eastAsiaTheme="majorEastAsia" w:hAnsiTheme="majorHAnsi" w:cstheme="majorBidi"/>
      <w:b/>
      <w:bCs/>
      <w:color w:val="4F81BD" w:themeColor="accent1"/>
      <w:sz w:val="16"/>
      <w:szCs w:val="20"/>
      <w:lang w:eastAsia="pt-BR"/>
    </w:rPr>
  </w:style>
  <w:style w:type="character" w:customStyle="1" w:styleId="Ttulo4Char">
    <w:name w:val="Título 4 Char"/>
    <w:basedOn w:val="Fontepargpadro"/>
    <w:link w:val="Ttulo4"/>
    <w:uiPriority w:val="9"/>
    <w:rsid w:val="005A59E2"/>
    <w:rPr>
      <w:rFonts w:ascii="Calibri" w:eastAsia="Times New Roman" w:hAnsi="Calibri" w:cs="Times New Roman"/>
      <w:b/>
      <w:bCs/>
      <w:sz w:val="28"/>
      <w:szCs w:val="28"/>
    </w:rPr>
  </w:style>
  <w:style w:type="character" w:customStyle="1" w:styleId="Ttulo6Char">
    <w:name w:val="Título 6 Char"/>
    <w:basedOn w:val="Fontepargpadro"/>
    <w:link w:val="Ttulo6"/>
    <w:uiPriority w:val="9"/>
    <w:semiHidden/>
    <w:rsid w:val="00BB398E"/>
    <w:rPr>
      <w:rFonts w:ascii="Calibri" w:eastAsia="Times New Roman" w:hAnsi="Calibri" w:cs="Times New Roman"/>
      <w:b/>
      <w:bCs/>
      <w:lang w:val="x-none" w:eastAsia="x-none"/>
    </w:rPr>
  </w:style>
  <w:style w:type="character" w:customStyle="1" w:styleId="Ttulo7Char">
    <w:name w:val="Título 7 Char"/>
    <w:basedOn w:val="Fontepargpadro"/>
    <w:link w:val="Ttulo7"/>
    <w:uiPriority w:val="9"/>
    <w:semiHidden/>
    <w:rsid w:val="00450C5C"/>
    <w:rPr>
      <w:rFonts w:ascii="Calibri" w:eastAsia="Times New Roman" w:hAnsi="Calibri" w:cs="Times New Roman"/>
      <w:sz w:val="24"/>
      <w:szCs w:val="24"/>
      <w:lang w:val="x-none"/>
    </w:rPr>
  </w:style>
  <w:style w:type="character" w:customStyle="1" w:styleId="Ttulo8Char">
    <w:name w:val="Título 8 Char"/>
    <w:basedOn w:val="Fontepargpadro"/>
    <w:link w:val="Ttulo8"/>
    <w:uiPriority w:val="9"/>
    <w:semiHidden/>
    <w:rsid w:val="00450C5C"/>
    <w:rPr>
      <w:rFonts w:ascii="Calibri" w:eastAsia="Times New Roman" w:hAnsi="Calibri" w:cs="Times New Roman"/>
      <w:i/>
      <w:iCs/>
      <w:sz w:val="24"/>
      <w:szCs w:val="24"/>
      <w:lang w:val="x-none"/>
    </w:rPr>
  </w:style>
  <w:style w:type="paragraph" w:styleId="Cabealho">
    <w:name w:val="header"/>
    <w:basedOn w:val="Normal"/>
    <w:link w:val="CabealhoChar"/>
    <w:uiPriority w:val="99"/>
    <w:rsid w:val="005B77DA"/>
    <w:pPr>
      <w:tabs>
        <w:tab w:val="center" w:pos="4419"/>
        <w:tab w:val="right" w:pos="8838"/>
      </w:tabs>
    </w:pPr>
  </w:style>
  <w:style w:type="character" w:customStyle="1" w:styleId="CabealhoChar">
    <w:name w:val="Cabeçalho Char"/>
    <w:basedOn w:val="Fontepargpadro"/>
    <w:link w:val="Cabealho"/>
    <w:uiPriority w:val="99"/>
    <w:rsid w:val="005B77DA"/>
    <w:rPr>
      <w:rFonts w:ascii="Times New Roman" w:eastAsia="Times New Roman" w:hAnsi="Times New Roman" w:cs="Times New Roman"/>
      <w:sz w:val="16"/>
      <w:szCs w:val="20"/>
      <w:lang w:eastAsia="pt-BR"/>
    </w:rPr>
  </w:style>
  <w:style w:type="paragraph" w:styleId="Textodebalo">
    <w:name w:val="Balloon Text"/>
    <w:basedOn w:val="Normal"/>
    <w:link w:val="TextodebaloChar"/>
    <w:uiPriority w:val="99"/>
    <w:unhideWhenUsed/>
    <w:rsid w:val="005B77DA"/>
    <w:rPr>
      <w:rFonts w:ascii="Tahoma" w:hAnsi="Tahoma" w:cs="Tahoma"/>
      <w:szCs w:val="16"/>
    </w:rPr>
  </w:style>
  <w:style w:type="character" w:customStyle="1" w:styleId="TextodebaloChar">
    <w:name w:val="Texto de balão Char"/>
    <w:basedOn w:val="Fontepargpadro"/>
    <w:link w:val="Textodebalo"/>
    <w:uiPriority w:val="99"/>
    <w:rsid w:val="005B77DA"/>
    <w:rPr>
      <w:rFonts w:ascii="Tahoma" w:eastAsia="Times New Roman" w:hAnsi="Tahoma" w:cs="Tahoma"/>
      <w:sz w:val="16"/>
      <w:szCs w:val="16"/>
      <w:lang w:eastAsia="pt-BR"/>
    </w:rPr>
  </w:style>
  <w:style w:type="paragraph" w:styleId="Rodap">
    <w:name w:val="footer"/>
    <w:basedOn w:val="Normal"/>
    <w:link w:val="RodapChar"/>
    <w:uiPriority w:val="99"/>
    <w:unhideWhenUsed/>
    <w:rsid w:val="00993180"/>
    <w:pPr>
      <w:tabs>
        <w:tab w:val="center" w:pos="4252"/>
        <w:tab w:val="right" w:pos="8504"/>
      </w:tabs>
    </w:pPr>
  </w:style>
  <w:style w:type="character" w:customStyle="1" w:styleId="RodapChar">
    <w:name w:val="Rodapé Char"/>
    <w:basedOn w:val="Fontepargpadro"/>
    <w:link w:val="Rodap"/>
    <w:uiPriority w:val="99"/>
    <w:rsid w:val="00993180"/>
    <w:rPr>
      <w:rFonts w:ascii="Times New Roman" w:eastAsia="Times New Roman" w:hAnsi="Times New Roman" w:cs="Times New Roman"/>
      <w:sz w:val="16"/>
      <w:szCs w:val="20"/>
      <w:lang w:eastAsia="pt-BR"/>
    </w:rPr>
  </w:style>
  <w:style w:type="paragraph" w:styleId="Corpodetexto">
    <w:name w:val="Body Text"/>
    <w:basedOn w:val="Normal"/>
    <w:link w:val="CorpodetextoChar"/>
    <w:uiPriority w:val="99"/>
    <w:rsid w:val="00033ACB"/>
    <w:pPr>
      <w:jc w:val="both"/>
    </w:pPr>
    <w:rPr>
      <w:rFonts w:ascii="Arial" w:hAnsi="Arial"/>
      <w:sz w:val="24"/>
      <w:szCs w:val="24"/>
      <w:lang w:val="x-none" w:eastAsia="x-none"/>
    </w:rPr>
  </w:style>
  <w:style w:type="character" w:customStyle="1" w:styleId="CorpodetextoChar">
    <w:name w:val="Corpo de texto Char"/>
    <w:basedOn w:val="Fontepargpadro"/>
    <w:link w:val="Corpodetexto"/>
    <w:uiPriority w:val="99"/>
    <w:rsid w:val="00033ACB"/>
    <w:rPr>
      <w:rFonts w:ascii="Arial" w:eastAsia="Times New Roman" w:hAnsi="Arial" w:cs="Times New Roman"/>
      <w:sz w:val="24"/>
      <w:szCs w:val="24"/>
      <w:lang w:val="x-none" w:eastAsia="x-none"/>
    </w:rPr>
  </w:style>
  <w:style w:type="paragraph" w:styleId="Recuodecorpodetexto">
    <w:name w:val="Body Text Indent"/>
    <w:basedOn w:val="Normal"/>
    <w:link w:val="RecuodecorpodetextoChar"/>
    <w:uiPriority w:val="99"/>
    <w:unhideWhenUsed/>
    <w:rsid w:val="00033ACB"/>
    <w:pPr>
      <w:spacing w:after="120" w:line="276" w:lineRule="auto"/>
      <w:ind w:left="283"/>
    </w:pPr>
    <w:rPr>
      <w:rFonts w:ascii="Calibri" w:eastAsia="Calibri" w:hAnsi="Calibri"/>
      <w:sz w:val="22"/>
      <w:szCs w:val="22"/>
      <w:lang w:eastAsia="en-US"/>
    </w:rPr>
  </w:style>
  <w:style w:type="character" w:customStyle="1" w:styleId="RecuodecorpodetextoChar">
    <w:name w:val="Recuo de corpo de texto Char"/>
    <w:basedOn w:val="Fontepargpadro"/>
    <w:link w:val="Recuodecorpodetexto"/>
    <w:uiPriority w:val="99"/>
    <w:rsid w:val="00033ACB"/>
    <w:rPr>
      <w:rFonts w:ascii="Calibri" w:eastAsia="Calibri" w:hAnsi="Calibri" w:cs="Times New Roman"/>
    </w:rPr>
  </w:style>
  <w:style w:type="paragraph" w:styleId="SemEspaamento">
    <w:name w:val="No Spacing"/>
    <w:aliases w:val="TEXTO ABNT"/>
    <w:uiPriority w:val="1"/>
    <w:qFormat/>
    <w:rsid w:val="00033ACB"/>
    <w:pPr>
      <w:spacing w:after="0" w:line="240" w:lineRule="auto"/>
    </w:pPr>
    <w:rPr>
      <w:rFonts w:ascii="Calibri" w:eastAsia="Calibri" w:hAnsi="Calibri" w:cs="Times New Roman"/>
    </w:rPr>
  </w:style>
  <w:style w:type="paragraph" w:styleId="PargrafodaLista">
    <w:name w:val="List Paragraph"/>
    <w:basedOn w:val="Normal"/>
    <w:uiPriority w:val="1"/>
    <w:qFormat/>
    <w:rsid w:val="001A6D9E"/>
    <w:pPr>
      <w:widowControl w:val="0"/>
      <w:suppressAutoHyphens/>
      <w:ind w:left="720"/>
      <w:contextualSpacing/>
    </w:pPr>
    <w:rPr>
      <w:rFonts w:eastAsia="Lucida Sans Unicode"/>
      <w:sz w:val="24"/>
      <w:szCs w:val="24"/>
    </w:rPr>
  </w:style>
  <w:style w:type="paragraph" w:styleId="NormalWeb">
    <w:name w:val="Normal (Web)"/>
    <w:basedOn w:val="Normal"/>
    <w:uiPriority w:val="99"/>
    <w:rsid w:val="001A6D9E"/>
    <w:pPr>
      <w:spacing w:before="100" w:beforeAutospacing="1" w:after="100" w:afterAutospacing="1"/>
    </w:pPr>
    <w:rPr>
      <w:sz w:val="24"/>
      <w:szCs w:val="24"/>
      <w:lang w:val="en-US" w:eastAsia="en-US"/>
    </w:rPr>
  </w:style>
  <w:style w:type="paragraph" w:styleId="Corpodetexto3">
    <w:name w:val="Body Text 3"/>
    <w:basedOn w:val="Normal"/>
    <w:link w:val="Corpodetexto3Char"/>
    <w:unhideWhenUsed/>
    <w:rsid w:val="00FA71A6"/>
    <w:pPr>
      <w:spacing w:after="120"/>
    </w:pPr>
    <w:rPr>
      <w:szCs w:val="16"/>
    </w:rPr>
  </w:style>
  <w:style w:type="character" w:customStyle="1" w:styleId="Corpodetexto3Char">
    <w:name w:val="Corpo de texto 3 Char"/>
    <w:basedOn w:val="Fontepargpadro"/>
    <w:link w:val="Corpodetexto3"/>
    <w:rsid w:val="00FA71A6"/>
    <w:rPr>
      <w:rFonts w:ascii="Times New Roman" w:eastAsia="Times New Roman" w:hAnsi="Times New Roman" w:cs="Times New Roman"/>
      <w:sz w:val="16"/>
      <w:szCs w:val="16"/>
      <w:lang w:eastAsia="pt-BR"/>
    </w:rPr>
  </w:style>
  <w:style w:type="character" w:styleId="Hyperlink">
    <w:name w:val="Hyperlink"/>
    <w:basedOn w:val="Fontepargpadro"/>
    <w:uiPriority w:val="99"/>
    <w:unhideWhenUsed/>
    <w:rsid w:val="00F76C02"/>
    <w:rPr>
      <w:color w:val="0000FF" w:themeColor="hyperlink"/>
      <w:u w:val="single"/>
    </w:rPr>
  </w:style>
  <w:style w:type="paragraph" w:styleId="Textodenotadefim">
    <w:name w:val="endnote text"/>
    <w:basedOn w:val="Normal"/>
    <w:link w:val="TextodenotadefimChar"/>
    <w:uiPriority w:val="99"/>
    <w:semiHidden/>
    <w:unhideWhenUsed/>
    <w:rsid w:val="00F76C02"/>
    <w:rPr>
      <w:sz w:val="20"/>
    </w:rPr>
  </w:style>
  <w:style w:type="character" w:customStyle="1" w:styleId="TextodenotadefimChar">
    <w:name w:val="Texto de nota de fim Char"/>
    <w:basedOn w:val="Fontepargpadro"/>
    <w:link w:val="Textodenotadefim"/>
    <w:uiPriority w:val="99"/>
    <w:semiHidden/>
    <w:rsid w:val="00F76C0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F76C02"/>
    <w:rPr>
      <w:vertAlign w:val="superscript"/>
    </w:rPr>
  </w:style>
  <w:style w:type="paragraph" w:styleId="Textodenotaderodap">
    <w:name w:val="footnote text"/>
    <w:basedOn w:val="Normal"/>
    <w:link w:val="TextodenotaderodapChar"/>
    <w:uiPriority w:val="99"/>
    <w:semiHidden/>
    <w:unhideWhenUsed/>
    <w:rsid w:val="00F76C02"/>
    <w:rPr>
      <w:sz w:val="20"/>
    </w:rPr>
  </w:style>
  <w:style w:type="character" w:customStyle="1" w:styleId="TextodenotaderodapChar">
    <w:name w:val="Texto de nota de rodapé Char"/>
    <w:basedOn w:val="Fontepargpadro"/>
    <w:link w:val="Textodenotaderodap"/>
    <w:uiPriority w:val="99"/>
    <w:semiHidden/>
    <w:rsid w:val="00F76C0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F76C02"/>
    <w:rPr>
      <w:vertAlign w:val="superscript"/>
    </w:rPr>
  </w:style>
  <w:style w:type="paragraph" w:customStyle="1" w:styleId="Default">
    <w:name w:val="Default"/>
    <w:rsid w:val="00F76C0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39"/>
    <w:rsid w:val="009C13F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42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ibertiog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6BF3B-6F84-42D8-8D72-C4D624E9C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23</Pages>
  <Words>8646</Words>
  <Characters>46694</Characters>
  <Application>Microsoft Office Word</Application>
  <DocSecurity>0</DocSecurity>
  <Lines>389</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dc:creator>
  <cp:lastModifiedBy>Breno</cp:lastModifiedBy>
  <cp:revision>13</cp:revision>
  <cp:lastPrinted>2022-04-11T16:10:00Z</cp:lastPrinted>
  <dcterms:created xsi:type="dcterms:W3CDTF">2023-10-26T16:34:00Z</dcterms:created>
  <dcterms:modified xsi:type="dcterms:W3CDTF">2025-01-16T17:01:00Z</dcterms:modified>
</cp:coreProperties>
</file>